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57CAF" w:rsidP="00857CAF" w:rsidRDefault="00C81272" w14:paraId="78251038" w14:textId="5A2FBB99">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589C59FE">
            <wp:simplePos x="0" y="0"/>
            <wp:positionH relativeFrom="page">
              <wp:posOffset>0</wp:posOffset>
            </wp:positionH>
            <wp:positionV relativeFrom="margin">
              <wp:posOffset>-639717</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rsidRPr="00C81272" w:rsidR="00C81272" w:rsidP="00C81272" w:rsidRDefault="00C81272" w14:paraId="193D3ACE" w14:textId="39DC7CA9">
      <w:pPr>
        <w:spacing w:after="0" w:line="240" w:lineRule="auto"/>
        <w:rPr>
          <w:rFonts w:ascii="Arial Black" w:hAnsi="Arial Black"/>
          <w:b/>
          <w:bCs/>
          <w:color w:val="452C56"/>
          <w:sz w:val="36"/>
          <w:szCs w:val="36"/>
        </w:rPr>
      </w:pPr>
    </w:p>
    <w:p w:rsidRPr="00B74C68" w:rsidR="00B1794B" w:rsidP="00C81272" w:rsidRDefault="00B1794B" w14:paraId="0B3ED399" w14:textId="7938A353">
      <w:pPr>
        <w:spacing w:after="0" w:line="240" w:lineRule="auto"/>
        <w:rPr>
          <w:rStyle w:val="Heading1Char"/>
          <w:rFonts w:ascii="Arial Black" w:hAnsi="Arial Black"/>
          <w:color w:val="452C56"/>
          <w:sz w:val="36"/>
          <w:szCs w:val="36"/>
        </w:rPr>
      </w:pPr>
    </w:p>
    <w:p w:rsidR="69B89B2B" w:rsidP="00671EB8" w:rsidRDefault="69B89B2B" w14:paraId="69F112BA" w14:textId="7FAEFF6D">
      <w:pPr>
        <w:pStyle w:val="Heading2"/>
        <w:rPr>
          <w:rFonts w:ascii="Arial Black" w:hAnsi="Arial Black"/>
          <w:color w:val="452C56"/>
          <w:sz w:val="36"/>
          <w:szCs w:val="36"/>
        </w:rPr>
      </w:pPr>
    </w:p>
    <w:p w:rsidRPr="00E20AD0" w:rsidR="000C7700" w:rsidP="00E20AD0" w:rsidRDefault="00B1794B" w14:paraId="55B2CBD3" w14:textId="1A094697">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r w:rsidR="00C136F3">
        <w:rPr>
          <w:rFonts w:ascii="Arial Black" w:hAnsi="Arial Black"/>
          <w:color w:val="452C56"/>
          <w:sz w:val="36"/>
          <w:szCs w:val="36"/>
        </w:rPr>
        <w:br/>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2"/>
        <w:gridCol w:w="4744"/>
      </w:tblGrid>
      <w:tr w:rsidRPr="006A394A" w:rsidR="00F35335" w:rsidTr="65D7B414" w14:paraId="12CB0D8E" w14:textId="77777777">
        <w:trPr>
          <w:trHeight w:val="597"/>
        </w:trPr>
        <w:tc>
          <w:tcPr>
            <w:tcW w:w="4182" w:type="dxa"/>
            <w:tcMar/>
            <w:vAlign w:val="center"/>
          </w:tcPr>
          <w:p w:rsidRPr="00316AE7" w:rsidR="00F35335" w:rsidP="00C136F3" w:rsidRDefault="002F012C" w14:paraId="4742317F" w14:textId="1B42F4D8">
            <w:pPr>
              <w:spacing w:after="0" w:line="240" w:lineRule="auto"/>
              <w:ind w:left="-105"/>
              <w:rPr>
                <w:rFonts w:cs="Arial"/>
                <w:b/>
                <w:color w:val="452C56"/>
                <w:sz w:val="26"/>
                <w:szCs w:val="26"/>
              </w:rPr>
            </w:pPr>
            <w:r>
              <w:rPr>
                <w:rFonts w:cs="Arial"/>
                <w:b/>
                <w:color w:val="452C56"/>
                <w:sz w:val="26"/>
                <w:szCs w:val="26"/>
              </w:rPr>
              <w:t xml:space="preserve"> </w:t>
            </w:r>
            <w:r w:rsidRPr="00316AE7" w:rsidR="001C4EB1">
              <w:rPr>
                <w:rFonts w:cs="Arial"/>
                <w:b/>
                <w:color w:val="452C56"/>
                <w:sz w:val="26"/>
                <w:szCs w:val="26"/>
              </w:rPr>
              <w:t>Job title</w:t>
            </w:r>
            <w:r w:rsidRPr="00316AE7" w:rsidR="00F35335">
              <w:rPr>
                <w:rFonts w:cs="Arial"/>
                <w:b/>
                <w:color w:val="452C56"/>
                <w:sz w:val="26"/>
                <w:szCs w:val="26"/>
              </w:rPr>
              <w:t>:</w:t>
            </w:r>
          </w:p>
        </w:tc>
        <w:tc>
          <w:tcPr>
            <w:tcW w:w="4744" w:type="dxa"/>
            <w:tcMar/>
            <w:vAlign w:val="center"/>
          </w:tcPr>
          <w:p w:rsidRPr="00825F4D" w:rsidR="00F35335" w:rsidP="00C136F3" w:rsidRDefault="00D46A2E" w14:paraId="5171B8CA" w14:textId="158F7551">
            <w:pPr>
              <w:spacing w:after="0" w:line="240" w:lineRule="auto"/>
              <w:rPr>
                <w:rFonts w:cs="Arial"/>
              </w:rPr>
            </w:pPr>
            <w:r>
              <w:rPr>
                <w:rFonts w:cs="Arial"/>
              </w:rPr>
              <w:t>ICT End User Services Engineer</w:t>
            </w:r>
          </w:p>
        </w:tc>
      </w:tr>
      <w:tr w:rsidRPr="006A394A" w:rsidR="004E5FA7" w:rsidTr="65D7B414" w14:paraId="0C18F424" w14:textId="77777777">
        <w:trPr>
          <w:trHeight w:val="563"/>
        </w:trPr>
        <w:tc>
          <w:tcPr>
            <w:tcW w:w="4182" w:type="dxa"/>
            <w:tcMar/>
            <w:vAlign w:val="center"/>
          </w:tcPr>
          <w:p w:rsidRPr="00316AE7" w:rsidR="004E5FA7" w:rsidP="00C136F3" w:rsidRDefault="004E5FA7" w14:paraId="12D3B0D8" w14:textId="5B3E34A2">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tcMar/>
            <w:vAlign w:val="center"/>
          </w:tcPr>
          <w:p w:rsidRPr="00825F4D" w:rsidR="004E5FA7" w:rsidP="00C136F3" w:rsidRDefault="00F944BD" w14:paraId="5E34010B" w14:textId="1AFFDD01">
            <w:pPr>
              <w:spacing w:after="0" w:line="240" w:lineRule="auto"/>
              <w:rPr>
                <w:rFonts w:cs="Arial"/>
              </w:rPr>
            </w:pPr>
            <w:r>
              <w:rPr>
                <w:rFonts w:cs="Arial"/>
              </w:rPr>
              <w:t>ICT</w:t>
            </w:r>
            <w:r w:rsidR="0029081C">
              <w:rPr>
                <w:rFonts w:cs="Arial"/>
              </w:rPr>
              <w:t xml:space="preserve"> Shared Service</w:t>
            </w:r>
          </w:p>
        </w:tc>
      </w:tr>
      <w:tr w:rsidRPr="006A394A" w:rsidR="004E5FA7" w:rsidTr="65D7B414" w14:paraId="73364B32" w14:textId="77777777">
        <w:trPr>
          <w:trHeight w:val="543"/>
        </w:trPr>
        <w:tc>
          <w:tcPr>
            <w:tcW w:w="4182" w:type="dxa"/>
            <w:tcMar/>
            <w:vAlign w:val="center"/>
          </w:tcPr>
          <w:p w:rsidRPr="00316AE7" w:rsidR="004E5FA7" w:rsidP="00C136F3" w:rsidRDefault="004E5FA7" w14:paraId="0E15CB5A" w14:textId="0DB9698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tcMar/>
            <w:vAlign w:val="center"/>
          </w:tcPr>
          <w:p w:rsidRPr="00825F4D" w:rsidR="004E5FA7" w:rsidP="00C136F3" w:rsidRDefault="00F944BD" w14:paraId="7526F949" w14:textId="3DC3AAB8">
            <w:pPr>
              <w:spacing w:after="0" w:line="240" w:lineRule="auto"/>
              <w:rPr>
                <w:rFonts w:cs="Arial"/>
              </w:rPr>
            </w:pPr>
            <w:r>
              <w:rPr>
                <w:rFonts w:cs="Arial"/>
              </w:rPr>
              <w:t>Resources</w:t>
            </w:r>
            <w:r w:rsidR="0006350D">
              <w:rPr>
                <w:rFonts w:cs="Arial"/>
              </w:rPr>
              <w:t>, Audit and Monitoring Officer</w:t>
            </w:r>
          </w:p>
        </w:tc>
      </w:tr>
      <w:tr w:rsidRPr="006A394A" w:rsidR="004E5FA7" w:rsidTr="65D7B414" w14:paraId="08831DDE" w14:textId="77777777">
        <w:trPr>
          <w:trHeight w:val="543"/>
        </w:trPr>
        <w:tc>
          <w:tcPr>
            <w:tcW w:w="4182" w:type="dxa"/>
            <w:tcMar/>
            <w:vAlign w:val="center"/>
          </w:tcPr>
          <w:p w:rsidRPr="00316AE7" w:rsidR="004E5FA7" w:rsidP="00C136F3" w:rsidRDefault="004E5FA7" w14:paraId="2AEB09EB" w14:textId="5A30E2D9">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tcMar/>
            <w:vAlign w:val="center"/>
          </w:tcPr>
          <w:p w:rsidRPr="00825F4D" w:rsidR="004E5FA7" w:rsidP="00C136F3" w:rsidRDefault="00F944BD" w14:paraId="15E83698" w14:textId="538DAAA2">
            <w:pPr>
              <w:spacing w:after="0" w:line="240" w:lineRule="auto"/>
              <w:rPr>
                <w:rFonts w:cs="Arial"/>
              </w:rPr>
            </w:pPr>
            <w:r>
              <w:rPr>
                <w:rFonts w:cs="Arial"/>
              </w:rPr>
              <w:t>ICT Services Lead</w:t>
            </w:r>
          </w:p>
        </w:tc>
      </w:tr>
      <w:tr w:rsidRPr="006A394A" w:rsidR="004E5FA7" w:rsidTr="65D7B414" w14:paraId="0B9AAA5D" w14:textId="77777777">
        <w:trPr>
          <w:trHeight w:val="543"/>
        </w:trPr>
        <w:tc>
          <w:tcPr>
            <w:tcW w:w="4182" w:type="dxa"/>
            <w:tcMar/>
            <w:vAlign w:val="center"/>
          </w:tcPr>
          <w:p w:rsidR="004E5FA7" w:rsidP="00C136F3" w:rsidRDefault="004E5FA7" w14:paraId="6578011E" w14:textId="70C21FEC">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tcMar/>
            <w:vAlign w:val="center"/>
          </w:tcPr>
          <w:p w:rsidRPr="00825F4D" w:rsidR="004E5FA7" w:rsidP="00C136F3" w:rsidRDefault="0029081C" w14:paraId="47CFD7E8" w14:textId="0F6B581B">
            <w:pPr>
              <w:spacing w:after="0" w:line="240" w:lineRule="auto"/>
              <w:rPr>
                <w:rFonts w:cs="Arial"/>
              </w:rPr>
            </w:pPr>
            <w:r>
              <w:rPr>
                <w:rFonts w:cs="Arial"/>
              </w:rPr>
              <w:t>R321</w:t>
            </w:r>
          </w:p>
        </w:tc>
      </w:tr>
      <w:tr w:rsidRPr="006A394A" w:rsidR="004E5FA7" w:rsidTr="65D7B414" w14:paraId="6FA65942" w14:textId="77777777">
        <w:trPr>
          <w:trHeight w:val="543"/>
        </w:trPr>
        <w:tc>
          <w:tcPr>
            <w:tcW w:w="4182" w:type="dxa"/>
            <w:tcMar/>
            <w:vAlign w:val="center"/>
          </w:tcPr>
          <w:p w:rsidR="004E5FA7" w:rsidP="00C136F3" w:rsidRDefault="004E5FA7" w14:paraId="47866569" w14:textId="624F9133">
            <w:pPr>
              <w:spacing w:after="0" w:line="240" w:lineRule="auto"/>
              <w:ind w:left="-105"/>
              <w:rPr>
                <w:rFonts w:cs="Arial"/>
                <w:b/>
                <w:color w:val="452C56"/>
                <w:sz w:val="26"/>
                <w:szCs w:val="26"/>
              </w:rPr>
            </w:pPr>
            <w:r>
              <w:rPr>
                <w:rFonts w:cs="Arial"/>
                <w:b/>
                <w:color w:val="452C56"/>
                <w:sz w:val="26"/>
                <w:szCs w:val="26"/>
              </w:rPr>
              <w:t xml:space="preserve"> Contract type:</w:t>
            </w:r>
          </w:p>
        </w:tc>
        <w:tc>
          <w:tcPr>
            <w:tcW w:w="4744" w:type="dxa"/>
            <w:tcMar/>
            <w:vAlign w:val="center"/>
          </w:tcPr>
          <w:p w:rsidRPr="00825F4D" w:rsidR="004E5FA7" w:rsidP="00C136F3" w:rsidRDefault="004E5FA7" w14:paraId="09ED4CC2" w14:textId="241FCBD1">
            <w:pPr>
              <w:spacing w:after="0" w:line="240" w:lineRule="auto"/>
              <w:rPr>
                <w:rFonts w:cs="Arial"/>
              </w:rPr>
            </w:pPr>
            <w:r w:rsidRPr="00825F4D">
              <w:rPr>
                <w:rFonts w:cs="Arial"/>
              </w:rPr>
              <w:t>Permanent</w:t>
            </w:r>
          </w:p>
        </w:tc>
      </w:tr>
      <w:tr w:rsidRPr="006A394A" w:rsidR="004E5FA7" w:rsidTr="65D7B414" w14:paraId="0D482AD8" w14:textId="77777777">
        <w:trPr>
          <w:trHeight w:val="551"/>
        </w:trPr>
        <w:tc>
          <w:tcPr>
            <w:tcW w:w="4182" w:type="dxa"/>
            <w:tcMar/>
            <w:vAlign w:val="center"/>
          </w:tcPr>
          <w:p w:rsidRPr="00316AE7" w:rsidR="004E5FA7" w:rsidP="00C136F3" w:rsidRDefault="004E5FA7" w14:paraId="345AC732" w14:textId="0A41D97C">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tcMar/>
            <w:vAlign w:val="center"/>
          </w:tcPr>
          <w:p w:rsidRPr="00825F4D" w:rsidR="004E5FA7" w:rsidP="00C136F3" w:rsidRDefault="0029081C" w14:paraId="199892E5" w14:textId="72DAD9C1">
            <w:pPr>
              <w:spacing w:after="0" w:line="240" w:lineRule="auto"/>
              <w:rPr>
                <w:rFonts w:cs="Arial"/>
              </w:rPr>
            </w:pPr>
            <w:r>
              <w:rPr>
                <w:rFonts w:cs="Arial"/>
              </w:rPr>
              <w:t>6</w:t>
            </w:r>
          </w:p>
        </w:tc>
      </w:tr>
      <w:tr w:rsidRPr="006A394A" w:rsidR="004E5FA7" w:rsidTr="65D7B414" w14:paraId="634E6080" w14:textId="77777777">
        <w:trPr>
          <w:trHeight w:val="559"/>
        </w:trPr>
        <w:tc>
          <w:tcPr>
            <w:tcW w:w="4182" w:type="dxa"/>
            <w:tcMar/>
            <w:vAlign w:val="center"/>
          </w:tcPr>
          <w:p w:rsidRPr="00316AE7" w:rsidR="004E5FA7" w:rsidP="00C136F3" w:rsidRDefault="004E5FA7" w14:paraId="356AAE71" w14:textId="1B412F48">
            <w:pPr>
              <w:spacing w:after="0" w:line="240" w:lineRule="auto"/>
              <w:ind w:left="-105"/>
              <w:rPr>
                <w:rFonts w:cs="Arial"/>
                <w:b/>
                <w:color w:val="452C56"/>
                <w:sz w:val="26"/>
                <w:szCs w:val="26"/>
              </w:rPr>
            </w:pPr>
            <w:r>
              <w:rPr>
                <w:rFonts w:cs="Arial"/>
                <w:b/>
                <w:color w:val="452C56"/>
                <w:sz w:val="26"/>
                <w:szCs w:val="26"/>
              </w:rPr>
              <w:t xml:space="preserve"> Hours of work:</w:t>
            </w:r>
          </w:p>
        </w:tc>
        <w:tc>
          <w:tcPr>
            <w:tcW w:w="4744" w:type="dxa"/>
            <w:tcMar/>
            <w:vAlign w:val="center"/>
          </w:tcPr>
          <w:p w:rsidRPr="00825F4D" w:rsidR="004E5FA7" w:rsidP="00C136F3" w:rsidRDefault="004E5FA7" w14:paraId="58B2ED81" w14:textId="075D2AA0">
            <w:pPr>
              <w:spacing w:after="0" w:line="240" w:lineRule="auto"/>
              <w:rPr>
                <w:rFonts w:cs="Arial"/>
              </w:rPr>
            </w:pPr>
            <w:r>
              <w:rPr>
                <w:rFonts w:cs="Arial"/>
              </w:rPr>
              <w:t>37 hours per week, Monday to Friday</w:t>
            </w:r>
          </w:p>
        </w:tc>
      </w:tr>
      <w:tr w:rsidRPr="006A394A" w:rsidR="00F56207" w:rsidTr="65D7B414" w14:paraId="50548841" w14:textId="77777777">
        <w:trPr>
          <w:trHeight w:val="559"/>
        </w:trPr>
        <w:tc>
          <w:tcPr>
            <w:tcW w:w="4182" w:type="dxa"/>
            <w:tcMar/>
            <w:vAlign w:val="center"/>
          </w:tcPr>
          <w:p w:rsidR="00F56207" w:rsidP="00C136F3" w:rsidRDefault="00F56207" w14:paraId="2FBEB14A" w14:textId="160482FA">
            <w:pPr>
              <w:spacing w:after="0" w:line="240" w:lineRule="auto"/>
              <w:ind w:left="-105"/>
              <w:rPr>
                <w:rFonts w:cs="Arial"/>
                <w:b/>
                <w:color w:val="452C56"/>
                <w:sz w:val="26"/>
                <w:szCs w:val="26"/>
              </w:rPr>
            </w:pPr>
            <w:r>
              <w:rPr>
                <w:rFonts w:cs="Arial"/>
                <w:b/>
                <w:color w:val="452C56"/>
                <w:sz w:val="26"/>
                <w:szCs w:val="26"/>
              </w:rPr>
              <w:t xml:space="preserve"> Out of hours working/Standby:</w:t>
            </w:r>
          </w:p>
        </w:tc>
        <w:tc>
          <w:tcPr>
            <w:tcW w:w="4744" w:type="dxa"/>
            <w:tcMar/>
            <w:vAlign w:val="center"/>
          </w:tcPr>
          <w:p w:rsidR="00F56207" w:rsidP="00C136F3" w:rsidRDefault="00F56207" w14:paraId="41A41F60" w14:textId="08B494B2">
            <w:pPr>
              <w:spacing w:after="0" w:line="240" w:lineRule="auto"/>
              <w:rPr>
                <w:rFonts w:cs="Arial"/>
              </w:rPr>
            </w:pPr>
            <w:r w:rsidRPr="65D7B414" w:rsidR="034D84CD">
              <w:rPr>
                <w:rFonts w:cs="Arial"/>
              </w:rPr>
              <w:t>Out of hours working is very occasional/not regularly</w:t>
            </w:r>
          </w:p>
        </w:tc>
      </w:tr>
      <w:tr w:rsidRPr="006A394A" w:rsidR="004E5FA7" w:rsidTr="65D7B414" w14:paraId="34AE0B9C" w14:textId="77777777">
        <w:trPr>
          <w:trHeight w:val="425"/>
        </w:trPr>
        <w:tc>
          <w:tcPr>
            <w:tcW w:w="4182" w:type="dxa"/>
            <w:tcMar/>
            <w:vAlign w:val="center"/>
          </w:tcPr>
          <w:p w:rsidRPr="00F24AD6" w:rsidR="004E5FA7" w:rsidP="00C136F3" w:rsidRDefault="004E5FA7" w14:paraId="5D490342" w14:textId="346C687E">
            <w:pPr>
              <w:spacing w:after="0" w:line="240" w:lineRule="auto"/>
              <w:ind w:hanging="120"/>
              <w:rPr>
                <w:rFonts w:cs="Arial"/>
                <w:b/>
                <w:color w:val="452C56"/>
                <w:sz w:val="26"/>
                <w:szCs w:val="26"/>
                <w:lang w:val="en-US"/>
              </w:rPr>
            </w:pPr>
            <w:r>
              <w:rPr>
                <w:rFonts w:cs="Arial"/>
                <w:b/>
                <w:color w:val="452C56"/>
                <w:sz w:val="26"/>
                <w:szCs w:val="26"/>
                <w:lang w:val="en-US"/>
              </w:rPr>
              <w:t xml:space="preserve"> </w:t>
            </w:r>
            <w:r w:rsidRPr="00F24AD6">
              <w:rPr>
                <w:rFonts w:cs="Arial"/>
                <w:b/>
                <w:color w:val="452C56"/>
                <w:sz w:val="26"/>
                <w:szCs w:val="26"/>
                <w:lang w:val="en-US"/>
              </w:rPr>
              <w:t>Location</w:t>
            </w:r>
            <w:r>
              <w:rPr>
                <w:rFonts w:cs="Arial"/>
                <w:b/>
                <w:color w:val="452C56"/>
                <w:sz w:val="26"/>
                <w:szCs w:val="26"/>
                <w:lang w:val="en-US"/>
              </w:rPr>
              <w:t>:</w:t>
            </w:r>
          </w:p>
        </w:tc>
        <w:tc>
          <w:tcPr>
            <w:tcW w:w="4744" w:type="dxa"/>
            <w:tcMar/>
            <w:vAlign w:val="center"/>
          </w:tcPr>
          <w:p w:rsidR="004E5FA7" w:rsidP="00C136F3" w:rsidRDefault="0029081C" w14:paraId="550ED27E" w14:textId="3B34B664">
            <w:pPr>
              <w:spacing w:after="0" w:line="240" w:lineRule="auto"/>
              <w:rPr>
                <w:rFonts w:cs="Arial"/>
              </w:rPr>
            </w:pPr>
            <w:r>
              <w:rPr>
                <w:rFonts w:cs="Arial"/>
              </w:rPr>
              <w:t>Melton Borough Council</w:t>
            </w:r>
          </w:p>
        </w:tc>
      </w:tr>
      <w:tr w:rsidRPr="006A394A" w:rsidR="004E5FA7" w:rsidTr="65D7B414" w14:paraId="4876F57A" w14:textId="77777777">
        <w:trPr>
          <w:trHeight w:val="575"/>
        </w:trPr>
        <w:tc>
          <w:tcPr>
            <w:tcW w:w="4182" w:type="dxa"/>
            <w:tcMar/>
            <w:vAlign w:val="center"/>
          </w:tcPr>
          <w:p w:rsidR="004E5FA7" w:rsidP="00C136F3" w:rsidRDefault="004E5FA7" w14:paraId="1DE3CE8A" w14:textId="2E3A902C">
            <w:pPr>
              <w:spacing w:after="0" w:line="240" w:lineRule="auto"/>
              <w:ind w:hanging="120"/>
              <w:rPr>
                <w:rFonts w:cs="Arial"/>
                <w:b/>
                <w:color w:val="452C56"/>
                <w:sz w:val="26"/>
                <w:szCs w:val="26"/>
                <w:lang w:val="en-US"/>
              </w:rPr>
            </w:pPr>
            <w:r>
              <w:rPr>
                <w:rFonts w:cs="Arial"/>
                <w:b/>
                <w:color w:val="452C56"/>
                <w:sz w:val="26"/>
                <w:szCs w:val="26"/>
                <w:lang w:val="en-US"/>
              </w:rPr>
              <w:t xml:space="preserve"> Hybrid working:</w:t>
            </w:r>
          </w:p>
        </w:tc>
        <w:tc>
          <w:tcPr>
            <w:tcW w:w="4744" w:type="dxa"/>
            <w:tcMar/>
            <w:vAlign w:val="center"/>
          </w:tcPr>
          <w:p w:rsidR="004E5FA7" w:rsidP="00C136F3" w:rsidRDefault="009058B1" w14:paraId="477757FA" w14:textId="0C06E9C0">
            <w:pPr>
              <w:spacing w:after="0" w:line="240" w:lineRule="auto"/>
              <w:rPr>
                <w:rFonts w:cs="Arial"/>
              </w:rPr>
            </w:pPr>
            <w:r>
              <w:rPr>
                <w:rFonts w:cs="Arial"/>
              </w:rPr>
              <w:t>Yes</w:t>
            </w:r>
            <w:r w:rsidR="00A50C73">
              <w:rPr>
                <w:rFonts w:cs="Arial"/>
              </w:rPr>
              <w:t xml:space="preserve"> - occasionally</w:t>
            </w:r>
            <w:r w:rsidR="003D0C64">
              <w:rPr>
                <w:rFonts w:cs="Arial"/>
              </w:rPr>
              <w:t xml:space="preserve"> </w:t>
            </w:r>
            <w:r w:rsidRPr="003D0C64" w:rsidR="00C47661">
              <w:rPr>
                <w:rFonts w:cs="Arial"/>
              </w:rPr>
              <w:t>by agreement</w:t>
            </w:r>
            <w:r w:rsidR="003D0C64">
              <w:rPr>
                <w:rFonts w:cs="Arial"/>
              </w:rPr>
              <w:t xml:space="preserve"> </w:t>
            </w:r>
          </w:p>
        </w:tc>
      </w:tr>
      <w:tr w:rsidRPr="006A394A" w:rsidR="004E5FA7" w:rsidTr="65D7B414" w14:paraId="392956A8" w14:textId="77777777">
        <w:trPr>
          <w:trHeight w:val="713"/>
        </w:trPr>
        <w:tc>
          <w:tcPr>
            <w:tcW w:w="4182" w:type="dxa"/>
            <w:tcMar/>
            <w:vAlign w:val="center"/>
          </w:tcPr>
          <w:p w:rsidRPr="00316AE7" w:rsidR="004E5FA7" w:rsidP="00C136F3" w:rsidRDefault="004E5FA7" w14:paraId="14BC9520" w14:textId="3A05B58D">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Politically restricted:</w:t>
            </w:r>
          </w:p>
        </w:tc>
        <w:tc>
          <w:tcPr>
            <w:tcW w:w="4744" w:type="dxa"/>
            <w:tcMar/>
            <w:vAlign w:val="center"/>
          </w:tcPr>
          <w:p w:rsidRPr="00825F4D" w:rsidR="004E5FA7" w:rsidP="00C136F3" w:rsidRDefault="0029081C" w14:paraId="21B1B2E9" w14:textId="07241A8B">
            <w:pPr>
              <w:spacing w:after="0" w:line="240" w:lineRule="auto"/>
              <w:rPr>
                <w:rFonts w:cs="Arial"/>
              </w:rPr>
            </w:pPr>
            <w:r>
              <w:rPr>
                <w:rFonts w:cs="Arial"/>
              </w:rPr>
              <w:t>No</w:t>
            </w:r>
          </w:p>
        </w:tc>
      </w:tr>
      <w:tr w:rsidRPr="006A394A" w:rsidR="004E5FA7" w:rsidTr="65D7B414" w14:paraId="19B5A38C" w14:textId="77777777">
        <w:trPr>
          <w:trHeight w:val="625"/>
        </w:trPr>
        <w:tc>
          <w:tcPr>
            <w:tcW w:w="4182" w:type="dxa"/>
            <w:tcMar/>
            <w:vAlign w:val="center"/>
          </w:tcPr>
          <w:p w:rsidRPr="00316AE7" w:rsidR="004E5FA7" w:rsidP="00C136F3" w:rsidRDefault="004E5FA7" w14:paraId="01EE45D9" w14:textId="0812A2E4">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Criminal record check:</w:t>
            </w:r>
          </w:p>
        </w:tc>
        <w:tc>
          <w:tcPr>
            <w:tcW w:w="4744" w:type="dxa"/>
            <w:tcMar/>
            <w:vAlign w:val="center"/>
          </w:tcPr>
          <w:p w:rsidRPr="00825F4D" w:rsidR="004E5FA7" w:rsidP="00C136F3" w:rsidRDefault="00FF62DC" w14:paraId="2CFA4F01" w14:textId="7BFF5039">
            <w:pPr>
              <w:spacing w:after="0" w:line="240" w:lineRule="auto"/>
              <w:rPr>
                <w:rFonts w:cs="Arial"/>
              </w:rPr>
            </w:pPr>
            <w:r w:rsidRPr="00FF62DC">
              <w:rPr>
                <w:rFonts w:cs="Arial"/>
              </w:rPr>
              <w:t>Basic</w:t>
            </w:r>
          </w:p>
        </w:tc>
      </w:tr>
      <w:tr w:rsidRPr="006A394A" w:rsidR="004E5FA7" w:rsidTr="65D7B414" w14:paraId="234A2C0B" w14:textId="77777777">
        <w:trPr>
          <w:trHeight w:val="782"/>
        </w:trPr>
        <w:tc>
          <w:tcPr>
            <w:tcW w:w="4182" w:type="dxa"/>
            <w:tcMar/>
            <w:vAlign w:val="center"/>
          </w:tcPr>
          <w:p w:rsidRPr="00316AE7" w:rsidR="004E5FA7" w:rsidP="00C136F3" w:rsidRDefault="004E5FA7" w14:paraId="1A4F2CD9" w14:textId="4DFFAEF0">
            <w:pPr>
              <w:spacing w:after="0" w:line="240" w:lineRule="auto"/>
              <w:ind w:left="-105"/>
              <w:rPr>
                <w:rFonts w:cs="Arial"/>
                <w:b/>
                <w:color w:val="452C56"/>
                <w:sz w:val="26"/>
                <w:szCs w:val="26"/>
              </w:rPr>
            </w:pPr>
            <w:r>
              <w:rPr>
                <w:rFonts w:cs="Arial"/>
                <w:b/>
                <w:color w:val="452C56"/>
                <w:sz w:val="26"/>
                <w:szCs w:val="26"/>
              </w:rPr>
              <w:t xml:space="preserve"> Driving licence type:</w:t>
            </w:r>
          </w:p>
        </w:tc>
        <w:tc>
          <w:tcPr>
            <w:tcW w:w="4744" w:type="dxa"/>
            <w:tcMar/>
            <w:vAlign w:val="center"/>
          </w:tcPr>
          <w:p w:rsidRPr="00825F4D" w:rsidR="004E5FA7" w:rsidP="00C136F3" w:rsidRDefault="004E5FA7" w14:paraId="6A78470A" w14:textId="2FD93963">
            <w:pPr>
              <w:spacing w:after="0" w:line="240" w:lineRule="auto"/>
              <w:rPr>
                <w:rFonts w:cs="Arial"/>
              </w:rPr>
            </w:pPr>
            <w:r w:rsidRPr="00825F4D">
              <w:rPr>
                <w:rFonts w:cs="Arial"/>
              </w:rPr>
              <w:t>Full UK Driving licence</w:t>
            </w:r>
          </w:p>
        </w:tc>
      </w:tr>
      <w:tr w:rsidRPr="006A394A" w:rsidR="00F56207" w:rsidTr="65D7B414" w14:paraId="61A159AA" w14:textId="77777777">
        <w:trPr>
          <w:trHeight w:val="782"/>
        </w:trPr>
        <w:tc>
          <w:tcPr>
            <w:tcW w:w="4182" w:type="dxa"/>
            <w:tcMar/>
            <w:vAlign w:val="center"/>
          </w:tcPr>
          <w:p w:rsidR="00F56207" w:rsidP="00C136F3" w:rsidRDefault="00F56207" w14:paraId="3619E40F" w14:textId="7C84DA91">
            <w:pPr>
              <w:spacing w:after="0"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tcMar/>
            <w:vAlign w:val="center"/>
          </w:tcPr>
          <w:p w:rsidRPr="00825F4D" w:rsidR="00F56207" w:rsidP="00C136F3" w:rsidRDefault="00CF0F1F" w14:paraId="1A4EF1DD" w14:textId="7A8D4778">
            <w:pPr>
              <w:spacing w:after="0" w:line="240" w:lineRule="auto"/>
              <w:rPr>
                <w:rFonts w:cs="Arial"/>
              </w:rPr>
            </w:pPr>
            <w:r>
              <w:rPr>
                <w:rFonts w:cs="Arial"/>
              </w:rPr>
              <w:t xml:space="preserve">Grey </w:t>
            </w:r>
            <w:r w:rsidR="00413EB1">
              <w:rPr>
                <w:rFonts w:cs="Arial"/>
              </w:rPr>
              <w:t>fleet (</w:t>
            </w:r>
            <w:r>
              <w:rPr>
                <w:rFonts w:cs="Arial"/>
              </w:rPr>
              <w:t>own car</w:t>
            </w:r>
            <w:r w:rsidR="0029081C">
              <w:rPr>
                <w:rFonts w:cs="Arial"/>
              </w:rPr>
              <w:t>)</w:t>
            </w:r>
          </w:p>
        </w:tc>
      </w:tr>
    </w:tbl>
    <w:p w:rsidRPr="00CA02AA" w:rsidR="00610126" w:rsidP="00610126" w:rsidRDefault="00610126" w14:paraId="2F9D526A" w14:textId="0A6315EB">
      <w:pPr>
        <w:pStyle w:val="Heading3"/>
      </w:pPr>
      <w:bookmarkStart w:name="_Hlk219972496" w:id="0"/>
      <w:r>
        <w:rPr>
          <w:color w:val="452C56"/>
        </w:rPr>
        <w:lastRenderedPageBreak/>
        <w:t>Location</w:t>
      </w:r>
    </w:p>
    <w:p w:rsidR="00FA686C" w:rsidP="00CA02AA" w:rsidRDefault="00FA686C" w14:paraId="16B72069" w14:textId="164C8D93">
      <w:pPr>
        <w:pStyle w:val="Heading3"/>
        <w:rPr>
          <w:b w:val="0"/>
          <w:bCs w:val="0"/>
          <w:sz w:val="22"/>
        </w:rPr>
      </w:pPr>
      <w:r w:rsidRPr="00FA686C">
        <w:rPr>
          <w:b w:val="0"/>
          <w:bCs w:val="0"/>
          <w:sz w:val="22"/>
        </w:rPr>
        <w:t>The role is based at Melton Borough Council with regular travel between sites of the extended Leicestershire ICT Partnership (LICTP).</w:t>
      </w:r>
    </w:p>
    <w:p w:rsidR="008E01CD" w:rsidP="008E01CD" w:rsidRDefault="00025BA2" w14:paraId="320125C0" w14:textId="77777777">
      <w:pPr>
        <w:pStyle w:val="Heading3"/>
        <w:rPr>
          <w:color w:val="452C56"/>
        </w:rPr>
      </w:pPr>
      <w:r w:rsidRPr="00CA02AA">
        <w:rPr>
          <w:color w:val="452C56"/>
        </w:rPr>
        <w:t>Job</w:t>
      </w:r>
      <w:r w:rsidRPr="00CA02AA" w:rsidR="00720189">
        <w:rPr>
          <w:color w:val="452C56"/>
        </w:rPr>
        <w:t xml:space="preserve"> </w:t>
      </w:r>
      <w:r w:rsidR="0056012B">
        <w:rPr>
          <w:color w:val="452C56"/>
        </w:rPr>
        <w:t>p</w:t>
      </w:r>
      <w:r w:rsidRPr="00CA02AA" w:rsidR="00720189">
        <w:rPr>
          <w:color w:val="452C56"/>
        </w:rPr>
        <w:t>urpose</w:t>
      </w:r>
      <w:bookmarkEnd w:id="0"/>
    </w:p>
    <w:p w:rsidRPr="000C6E97" w:rsidR="000C6E97" w:rsidP="000C6E97" w:rsidRDefault="000C6E97" w14:paraId="2F91BA9E" w14:textId="71E37CD1">
      <w:pPr>
        <w:pStyle w:val="Heading3"/>
        <w:rPr>
          <w:b w:val="0"/>
          <w:bCs w:val="0"/>
          <w:sz w:val="22"/>
        </w:rPr>
      </w:pPr>
      <w:bookmarkStart w:name="_Hlk219971489" w:id="1"/>
      <w:r w:rsidRPr="000C6E97">
        <w:rPr>
          <w:b w:val="0"/>
          <w:bCs w:val="0"/>
          <w:sz w:val="22"/>
        </w:rPr>
        <w:t>To be responsible and accountable for providing reliable and robust ICT services as well as end-user-focused technical support to Leicestershire ICT Partnership (LICTP) council employees and other end users employed by collaborative partners when required</w:t>
      </w:r>
      <w:r>
        <w:rPr>
          <w:b w:val="0"/>
          <w:bCs w:val="0"/>
          <w:sz w:val="22"/>
        </w:rPr>
        <w:t>.</w:t>
      </w:r>
    </w:p>
    <w:p w:rsidRPr="000C6E97" w:rsidR="000C6E97" w:rsidP="000C6E97" w:rsidRDefault="000C6E97" w14:paraId="04B10576" w14:textId="3F38641F">
      <w:pPr>
        <w:pStyle w:val="Heading3"/>
        <w:rPr>
          <w:b w:val="0"/>
          <w:bCs w:val="0"/>
          <w:sz w:val="22"/>
        </w:rPr>
      </w:pPr>
      <w:r w:rsidRPr="000C6E97">
        <w:rPr>
          <w:b w:val="0"/>
          <w:bCs w:val="0"/>
          <w:sz w:val="22"/>
        </w:rPr>
        <w:t>To support end users through ICT service desk incidents and service requests, as well as end-user-facing infrastructure works</w:t>
      </w:r>
      <w:r>
        <w:rPr>
          <w:b w:val="0"/>
          <w:bCs w:val="0"/>
          <w:sz w:val="22"/>
        </w:rPr>
        <w:t>.</w:t>
      </w:r>
    </w:p>
    <w:p w:rsidRPr="000C6E97" w:rsidR="000C6E97" w:rsidP="000C6E97" w:rsidRDefault="000C6E97" w14:paraId="162B2CFA" w14:textId="3C141198">
      <w:pPr>
        <w:pStyle w:val="Heading3"/>
        <w:rPr>
          <w:b w:val="0"/>
          <w:bCs w:val="0"/>
          <w:sz w:val="22"/>
        </w:rPr>
      </w:pPr>
      <w:r w:rsidRPr="000C6E97">
        <w:rPr>
          <w:b w:val="0"/>
          <w:bCs w:val="0"/>
          <w:sz w:val="22"/>
        </w:rPr>
        <w:t>To be co-opted to technology projects commensurate with the grade</w:t>
      </w:r>
      <w:r w:rsidR="00B97895">
        <w:rPr>
          <w:b w:val="0"/>
          <w:bCs w:val="0"/>
          <w:sz w:val="22"/>
        </w:rPr>
        <w:t>.</w:t>
      </w:r>
    </w:p>
    <w:p w:rsidR="00025778" w:rsidP="00025778" w:rsidRDefault="00025778" w14:paraId="3971A2E2" w14:textId="77777777">
      <w:pPr>
        <w:pStyle w:val="Heading3"/>
        <w:rPr>
          <w:b w:val="0"/>
          <w:bCs w:val="0"/>
          <w:sz w:val="22"/>
        </w:rPr>
      </w:pPr>
      <w:r w:rsidRPr="000C6E97">
        <w:rPr>
          <w:b w:val="0"/>
          <w:bCs w:val="0"/>
          <w:sz w:val="22"/>
        </w:rPr>
        <w:t>To be responsible for the delivery of successful technical projects/work packages, working to, or exceeding, published service level agreements (SLAs)</w:t>
      </w:r>
      <w:r>
        <w:rPr>
          <w:b w:val="0"/>
          <w:bCs w:val="0"/>
          <w:sz w:val="22"/>
        </w:rPr>
        <w:t>.</w:t>
      </w:r>
    </w:p>
    <w:p w:rsidRPr="000C6E97" w:rsidR="000C6E97" w:rsidP="000C6E97" w:rsidRDefault="00B97895" w14:paraId="116933A3" w14:textId="0D11DDCB">
      <w:pPr>
        <w:pStyle w:val="Heading3"/>
        <w:rPr>
          <w:b w:val="0"/>
          <w:bCs w:val="0"/>
          <w:sz w:val="22"/>
        </w:rPr>
      </w:pPr>
      <w:r>
        <w:rPr>
          <w:b w:val="0"/>
          <w:bCs w:val="0"/>
          <w:sz w:val="22"/>
        </w:rPr>
        <w:t xml:space="preserve">The post will report </w:t>
      </w:r>
      <w:r w:rsidRPr="000C6E97" w:rsidR="000C6E97">
        <w:rPr>
          <w:b w:val="0"/>
          <w:bCs w:val="0"/>
          <w:sz w:val="22"/>
        </w:rPr>
        <w:t>directly to the ICT Service Lead</w:t>
      </w:r>
      <w:r w:rsidR="00025778">
        <w:rPr>
          <w:b w:val="0"/>
          <w:bCs w:val="0"/>
          <w:sz w:val="22"/>
        </w:rPr>
        <w:t>.</w:t>
      </w:r>
    </w:p>
    <w:p w:rsidRPr="000C6E97" w:rsidR="000C6E97" w:rsidP="000C6E97" w:rsidRDefault="00B97895" w14:paraId="0BEEAC44" w14:textId="5D0BB098">
      <w:pPr>
        <w:pStyle w:val="Heading3"/>
        <w:rPr>
          <w:b w:val="0"/>
          <w:bCs w:val="0"/>
          <w:sz w:val="22"/>
        </w:rPr>
      </w:pPr>
      <w:r>
        <w:rPr>
          <w:b w:val="0"/>
          <w:bCs w:val="0"/>
          <w:sz w:val="22"/>
        </w:rPr>
        <w:t>C</w:t>
      </w:r>
      <w:r w:rsidRPr="000C6E97" w:rsidR="000C6E97">
        <w:rPr>
          <w:b w:val="0"/>
          <w:bCs w:val="0"/>
          <w:sz w:val="22"/>
        </w:rPr>
        <w:t>ommunication skills, diplomacy and excellent technical capability as essential attributes for the post</w:t>
      </w:r>
      <w:r w:rsidR="00025778">
        <w:rPr>
          <w:b w:val="0"/>
          <w:bCs w:val="0"/>
          <w:sz w:val="22"/>
        </w:rPr>
        <w:t>.</w:t>
      </w:r>
    </w:p>
    <w:p w:rsidRPr="008E01CD" w:rsidR="007D0899" w:rsidP="000C6E97" w:rsidRDefault="00316AE7" w14:paraId="3681990E" w14:textId="68395CEB">
      <w:pPr>
        <w:pStyle w:val="Heading3"/>
        <w:rPr>
          <w:b w:val="0"/>
          <w:bCs w:val="0"/>
          <w:sz w:val="22"/>
        </w:rPr>
      </w:pPr>
      <w:r w:rsidRPr="00D11853">
        <w:rPr>
          <w:color w:val="452C56"/>
          <w:szCs w:val="26"/>
        </w:rPr>
        <w:t>Key dut</w:t>
      </w:r>
      <w:r w:rsidRPr="00D11853" w:rsidR="00C44175">
        <w:rPr>
          <w:color w:val="452C56"/>
          <w:szCs w:val="26"/>
        </w:rPr>
        <w:t xml:space="preserve">ies and </w:t>
      </w:r>
      <w:r w:rsidR="0056012B">
        <w:rPr>
          <w:color w:val="452C56"/>
          <w:szCs w:val="26"/>
        </w:rPr>
        <w:t>r</w:t>
      </w:r>
      <w:r w:rsidRPr="00D11853" w:rsidR="00C44175">
        <w:rPr>
          <w:color w:val="452C56"/>
          <w:szCs w:val="26"/>
        </w:rPr>
        <w:t>esponsibilities</w:t>
      </w:r>
      <w:bookmarkEnd w:id="1"/>
      <w:r w:rsidRPr="00D11853" w:rsidR="00E77156">
        <w:rPr>
          <w:szCs w:val="26"/>
        </w:rPr>
        <w:br/>
      </w:r>
    </w:p>
    <w:p w:rsidR="00D213DD" w:rsidP="00481866" w:rsidRDefault="00D213DD" w14:paraId="2342C7E9" w14:textId="76D3BC45">
      <w:pPr>
        <w:pStyle w:val="ListParagraph"/>
        <w:numPr>
          <w:ilvl w:val="0"/>
          <w:numId w:val="21"/>
        </w:numPr>
        <w:spacing w:after="0" w:line="240" w:lineRule="auto"/>
      </w:pPr>
      <w:r>
        <w:t>To provide technical support to end users answering support queries and managing incidents and service requests through the service desk software.</w:t>
      </w:r>
    </w:p>
    <w:p w:rsidR="00453BEB" w:rsidP="00453BEB" w:rsidRDefault="00453BEB" w14:paraId="59DB5E2B" w14:textId="77777777">
      <w:pPr>
        <w:spacing w:after="0" w:line="240" w:lineRule="auto"/>
      </w:pPr>
    </w:p>
    <w:p w:rsidR="00D213DD" w:rsidP="00481866" w:rsidRDefault="00453BEB" w14:paraId="022B1BF0" w14:textId="15787B3B">
      <w:pPr>
        <w:pStyle w:val="ListParagraph"/>
        <w:numPr>
          <w:ilvl w:val="0"/>
          <w:numId w:val="21"/>
        </w:numPr>
        <w:spacing w:after="0" w:line="240" w:lineRule="auto"/>
      </w:pPr>
      <w:r>
        <w:t>M</w:t>
      </w:r>
      <w:r w:rsidR="00D213DD">
        <w:t>aintain a high degree of customer service for all support queries, taking ownership of incidents, service requests, problems or other user requirements.</w:t>
      </w:r>
    </w:p>
    <w:p w:rsidR="00D213DD" w:rsidP="00453BEB" w:rsidRDefault="00D213DD" w14:paraId="4ADB7937" w14:textId="77777777">
      <w:pPr>
        <w:spacing w:after="0" w:line="240" w:lineRule="auto"/>
      </w:pPr>
    </w:p>
    <w:p w:rsidR="00D213DD" w:rsidP="00481866" w:rsidRDefault="00D213DD" w14:paraId="60C60135" w14:textId="42285324">
      <w:pPr>
        <w:pStyle w:val="ListParagraph"/>
        <w:numPr>
          <w:ilvl w:val="0"/>
          <w:numId w:val="21"/>
        </w:numPr>
        <w:spacing w:after="0" w:line="240" w:lineRule="auto"/>
      </w:pPr>
      <w:r>
        <w:t>Proactively monitor and deal with all service calls on the Service Desk Management System in line with SLAs.</w:t>
      </w:r>
    </w:p>
    <w:p w:rsidR="00D213DD" w:rsidP="00453BEB" w:rsidRDefault="00D213DD" w14:paraId="27293103" w14:textId="77777777">
      <w:pPr>
        <w:spacing w:after="0" w:line="240" w:lineRule="auto"/>
      </w:pPr>
    </w:p>
    <w:p w:rsidR="00D213DD" w:rsidP="00481866" w:rsidRDefault="00D213DD" w14:paraId="724A0300" w14:textId="200A6791">
      <w:pPr>
        <w:pStyle w:val="ListParagraph"/>
        <w:numPr>
          <w:ilvl w:val="0"/>
          <w:numId w:val="21"/>
        </w:numPr>
        <w:spacing w:after="0" w:line="240" w:lineRule="auto"/>
      </w:pPr>
      <w:r>
        <w:t>Support end users in the use of ICT equipment, systems, technologies and applications.</w:t>
      </w:r>
    </w:p>
    <w:p w:rsidR="00D213DD" w:rsidP="00453BEB" w:rsidRDefault="00D213DD" w14:paraId="1C61F8B6" w14:textId="77777777">
      <w:pPr>
        <w:spacing w:after="0" w:line="240" w:lineRule="auto"/>
      </w:pPr>
    </w:p>
    <w:p w:rsidR="00D213DD" w:rsidP="00481866" w:rsidRDefault="00D213DD" w14:paraId="758F0C32" w14:textId="4A33F733">
      <w:pPr>
        <w:pStyle w:val="ListParagraph"/>
        <w:numPr>
          <w:ilvl w:val="0"/>
          <w:numId w:val="21"/>
        </w:numPr>
        <w:spacing w:after="0" w:line="240" w:lineRule="auto"/>
      </w:pPr>
      <w:r>
        <w:t xml:space="preserve">Support the implementation of existing and new infrastructure, technology acquisitions, software solutions and upgrades focused on the end user facing services. </w:t>
      </w:r>
    </w:p>
    <w:p w:rsidR="00D213DD" w:rsidP="00453BEB" w:rsidRDefault="00D213DD" w14:paraId="0BD3CF35" w14:textId="77777777">
      <w:pPr>
        <w:spacing w:after="0" w:line="240" w:lineRule="auto"/>
      </w:pPr>
    </w:p>
    <w:p w:rsidR="00D213DD" w:rsidP="00481866" w:rsidRDefault="00D213DD" w14:paraId="57C0CD3D" w14:textId="469F2AFB">
      <w:pPr>
        <w:pStyle w:val="ListParagraph"/>
        <w:numPr>
          <w:ilvl w:val="0"/>
          <w:numId w:val="21"/>
        </w:numPr>
        <w:spacing w:after="0" w:line="240" w:lineRule="auto"/>
      </w:pPr>
      <w:r>
        <w:t xml:space="preserve">Responsibility for completion of work schedules, working as a project support and as directed by the ICT Service Lead or Strategic Head of ICT Shared Services. </w:t>
      </w:r>
    </w:p>
    <w:p w:rsidR="00D213DD" w:rsidP="00453BEB" w:rsidRDefault="00D213DD" w14:paraId="1A8E84B7" w14:textId="77777777">
      <w:pPr>
        <w:spacing w:after="0" w:line="240" w:lineRule="auto"/>
      </w:pPr>
    </w:p>
    <w:p w:rsidR="00D213DD" w:rsidP="00481866" w:rsidRDefault="00D213DD" w14:paraId="68861501" w14:textId="6340B5A6">
      <w:pPr>
        <w:pStyle w:val="ListParagraph"/>
        <w:numPr>
          <w:ilvl w:val="0"/>
          <w:numId w:val="21"/>
        </w:numPr>
        <w:spacing w:after="0" w:line="240" w:lineRule="auto"/>
      </w:pPr>
      <w:r>
        <w:t>Contribute to and maintain the ICT Service Knowledge Base, updating and publicising self-help guides as appropriate.</w:t>
      </w:r>
    </w:p>
    <w:p w:rsidR="00D213DD" w:rsidP="00453BEB" w:rsidRDefault="00D213DD" w14:paraId="7AE0ADDD" w14:textId="77777777">
      <w:pPr>
        <w:spacing w:after="0" w:line="240" w:lineRule="auto"/>
      </w:pPr>
    </w:p>
    <w:p w:rsidR="00D213DD" w:rsidP="00481866" w:rsidRDefault="00D213DD" w14:paraId="187AE3B6" w14:textId="448592AC">
      <w:pPr>
        <w:pStyle w:val="ListParagraph"/>
        <w:numPr>
          <w:ilvl w:val="0"/>
          <w:numId w:val="21"/>
        </w:numPr>
        <w:spacing w:after="0" w:line="240" w:lineRule="auto"/>
      </w:pPr>
      <w:r>
        <w:t>Ensure ICT assets are accurately accounted for and maintained.</w:t>
      </w:r>
    </w:p>
    <w:p w:rsidR="00D213DD" w:rsidP="00453BEB" w:rsidRDefault="00D213DD" w14:paraId="3D7E6A4D" w14:textId="77777777">
      <w:pPr>
        <w:spacing w:after="0" w:line="240" w:lineRule="auto"/>
      </w:pPr>
    </w:p>
    <w:p w:rsidR="00481866" w:rsidP="00D213DD" w:rsidRDefault="00D213DD" w14:paraId="61744175" w14:textId="77777777">
      <w:pPr>
        <w:pStyle w:val="ListParagraph"/>
        <w:numPr>
          <w:ilvl w:val="0"/>
          <w:numId w:val="21"/>
        </w:numPr>
        <w:spacing w:after="0" w:line="240" w:lineRule="auto"/>
      </w:pPr>
      <w:r>
        <w:t xml:space="preserve">To provide on-site and remote support on an in-hours rota with a team of colleagues. </w:t>
      </w:r>
    </w:p>
    <w:p w:rsidR="00481866" w:rsidP="00481866" w:rsidRDefault="00481866" w14:paraId="3E5ABC85" w14:textId="77777777">
      <w:pPr>
        <w:spacing w:after="0" w:line="240" w:lineRule="auto"/>
      </w:pPr>
    </w:p>
    <w:p w:rsidR="00D213DD" w:rsidP="00481866" w:rsidRDefault="00481866" w14:paraId="29D9DD8A" w14:textId="6A6EF931">
      <w:pPr>
        <w:pStyle w:val="ListParagraph"/>
        <w:numPr>
          <w:ilvl w:val="0"/>
          <w:numId w:val="21"/>
        </w:numPr>
        <w:spacing w:after="0" w:line="240" w:lineRule="auto"/>
      </w:pPr>
      <w:r>
        <w:t>T</w:t>
      </w:r>
      <w:r w:rsidR="00D213DD">
        <w:t>o own and be responsible for completion of tasks assigned, troubleshooting issues, and delivering to established standards and quality expectations (seeing through to resolution and right first time).</w:t>
      </w:r>
    </w:p>
    <w:p w:rsidR="00D213DD" w:rsidP="00D213DD" w:rsidRDefault="00D213DD" w14:paraId="2614B7CC" w14:textId="77777777">
      <w:pPr>
        <w:spacing w:after="0" w:line="240" w:lineRule="auto"/>
      </w:pPr>
    </w:p>
    <w:p w:rsidR="00D213DD" w:rsidP="00481866" w:rsidRDefault="00D213DD" w14:paraId="03DBDD96" w14:textId="39FF0D7D">
      <w:pPr>
        <w:pStyle w:val="ListParagraph"/>
        <w:numPr>
          <w:ilvl w:val="0"/>
          <w:numId w:val="21"/>
        </w:numPr>
        <w:spacing w:after="0" w:line="240" w:lineRule="auto"/>
      </w:pPr>
      <w:r>
        <w:t xml:space="preserve">Able to follow and implement technical procedures to ensure infrastructure is supported, current and remains fit for purpose. </w:t>
      </w:r>
    </w:p>
    <w:p w:rsidR="00D213DD" w:rsidP="00D213DD" w:rsidRDefault="00D213DD" w14:paraId="24D07A1E" w14:textId="77777777">
      <w:pPr>
        <w:spacing w:after="0" w:line="240" w:lineRule="auto"/>
      </w:pPr>
    </w:p>
    <w:p w:rsidR="00D213DD" w:rsidP="00481866" w:rsidRDefault="00D213DD" w14:paraId="6CE99455" w14:textId="08B53FB7">
      <w:pPr>
        <w:pStyle w:val="ListParagraph"/>
        <w:numPr>
          <w:ilvl w:val="0"/>
          <w:numId w:val="21"/>
        </w:numPr>
        <w:spacing w:after="0" w:line="240" w:lineRule="auto"/>
      </w:pPr>
      <w:r>
        <w:t xml:space="preserve">Able to maintain and uphold security standards in line with published best practice / guidance and ICT policies. </w:t>
      </w:r>
    </w:p>
    <w:p w:rsidR="00D213DD" w:rsidP="00D213DD" w:rsidRDefault="00D213DD" w14:paraId="57EC6D00" w14:textId="77777777">
      <w:pPr>
        <w:spacing w:after="0" w:line="240" w:lineRule="auto"/>
      </w:pPr>
    </w:p>
    <w:p w:rsidR="00D213DD" w:rsidP="00481866" w:rsidRDefault="00D213DD" w14:paraId="241E7709" w14:textId="2C5A1803">
      <w:pPr>
        <w:pStyle w:val="ListParagraph"/>
        <w:numPr>
          <w:ilvl w:val="0"/>
          <w:numId w:val="21"/>
        </w:numPr>
        <w:spacing w:after="0" w:line="240" w:lineRule="auto"/>
      </w:pPr>
      <w:r>
        <w:t xml:space="preserve">Maintain effective communication with other technical staff, client team, third-party support staff and users. </w:t>
      </w:r>
    </w:p>
    <w:p w:rsidR="00D213DD" w:rsidP="00D213DD" w:rsidRDefault="00D213DD" w14:paraId="3FC96C89" w14:textId="77777777">
      <w:pPr>
        <w:spacing w:after="0" w:line="240" w:lineRule="auto"/>
      </w:pPr>
    </w:p>
    <w:p w:rsidR="00D213DD" w:rsidP="00481866" w:rsidRDefault="00D213DD" w14:paraId="2D559C90" w14:textId="1757FE57">
      <w:pPr>
        <w:pStyle w:val="ListParagraph"/>
        <w:numPr>
          <w:ilvl w:val="0"/>
          <w:numId w:val="21"/>
        </w:numPr>
        <w:spacing w:after="0" w:line="240" w:lineRule="auto"/>
      </w:pPr>
      <w:r>
        <w:t>Create and amend necessary documentation including but not limited to asset registers, FAQs and user guides to ensure project controls and appropriate technical knowledge is maintained across the service area.</w:t>
      </w:r>
    </w:p>
    <w:p w:rsidR="00D213DD" w:rsidP="00D213DD" w:rsidRDefault="00D213DD" w14:paraId="4863FD27" w14:textId="77777777">
      <w:pPr>
        <w:spacing w:after="0" w:line="240" w:lineRule="auto"/>
      </w:pPr>
    </w:p>
    <w:p w:rsidR="00D213DD" w:rsidP="00481866" w:rsidRDefault="00D213DD" w14:paraId="3EF3ADE4" w14:textId="25C4FB84">
      <w:pPr>
        <w:pStyle w:val="ListParagraph"/>
        <w:numPr>
          <w:ilvl w:val="0"/>
          <w:numId w:val="21"/>
        </w:numPr>
        <w:spacing w:after="0" w:line="240" w:lineRule="auto"/>
      </w:pPr>
      <w:r>
        <w:t>Manage and coordinate supplier activity in support of incident / service request / project and service improvement activities.</w:t>
      </w:r>
    </w:p>
    <w:p w:rsidR="00D213DD" w:rsidP="00D213DD" w:rsidRDefault="00D213DD" w14:paraId="2562CCCF" w14:textId="77777777">
      <w:pPr>
        <w:spacing w:after="0" w:line="240" w:lineRule="auto"/>
      </w:pPr>
    </w:p>
    <w:p w:rsidR="00D213DD" w:rsidP="00481866" w:rsidRDefault="00D213DD" w14:paraId="5A57F7E4" w14:textId="10F1BB5E">
      <w:pPr>
        <w:pStyle w:val="ListParagraph"/>
        <w:numPr>
          <w:ilvl w:val="0"/>
          <w:numId w:val="21"/>
        </w:numPr>
        <w:spacing w:after="0" w:line="240" w:lineRule="auto"/>
      </w:pPr>
      <w:r>
        <w:t>Work closely with the LICTP systems administrators / stakeholders to support incident / service request and project activity.</w:t>
      </w:r>
    </w:p>
    <w:p w:rsidR="00D213DD" w:rsidP="00D213DD" w:rsidRDefault="00D213DD" w14:paraId="7BCDC5BC" w14:textId="77777777">
      <w:pPr>
        <w:spacing w:after="0" w:line="240" w:lineRule="auto"/>
      </w:pPr>
    </w:p>
    <w:p w:rsidR="00D213DD" w:rsidP="00481866" w:rsidRDefault="00D213DD" w14:paraId="2027AA52" w14:textId="24ADB268">
      <w:pPr>
        <w:pStyle w:val="ListParagraph"/>
        <w:numPr>
          <w:ilvl w:val="0"/>
          <w:numId w:val="21"/>
        </w:numPr>
        <w:spacing w:after="0" w:line="240" w:lineRule="auto"/>
      </w:pPr>
      <w:r>
        <w:t>Work closely with the ICT Services Lead to deliver a consistent and reliable end user experience for all partners.</w:t>
      </w:r>
    </w:p>
    <w:p w:rsidR="00D213DD" w:rsidP="00D213DD" w:rsidRDefault="00D213DD" w14:paraId="2CBDCA5B" w14:textId="77777777">
      <w:pPr>
        <w:spacing w:after="0" w:line="240" w:lineRule="auto"/>
      </w:pPr>
    </w:p>
    <w:p w:rsidR="00D213DD" w:rsidP="00481866" w:rsidRDefault="00D213DD" w14:paraId="0808D23D" w14:textId="36A20E88">
      <w:pPr>
        <w:pStyle w:val="ListParagraph"/>
        <w:numPr>
          <w:ilvl w:val="0"/>
          <w:numId w:val="21"/>
        </w:numPr>
        <w:spacing w:after="0" w:line="240" w:lineRule="auto"/>
      </w:pPr>
      <w:r>
        <w:t>Undertaking such duties as are appropriate to your grade and hours of work as may reasonably be required of you by the ICT Services Lead, Strategic Head of ICT Shared Services.</w:t>
      </w:r>
    </w:p>
    <w:p w:rsidR="00D213DD" w:rsidP="00D213DD" w:rsidRDefault="00D213DD" w14:paraId="55762515" w14:textId="77777777">
      <w:pPr>
        <w:spacing w:after="0" w:line="240" w:lineRule="auto"/>
      </w:pPr>
    </w:p>
    <w:p w:rsidR="00D213DD" w:rsidP="00481866" w:rsidRDefault="00D213DD" w14:paraId="307975F0" w14:textId="02144D94">
      <w:pPr>
        <w:pStyle w:val="ListParagraph"/>
        <w:numPr>
          <w:ilvl w:val="0"/>
          <w:numId w:val="21"/>
        </w:numPr>
        <w:spacing w:after="0" w:line="240" w:lineRule="auto"/>
      </w:pPr>
      <w:r>
        <w:t>Participate in an on-call rota for overtime and out-of-hours works as may reasonably be required of you by the ICT Services Lead, Strategic Head of ICT Shared Services.</w:t>
      </w:r>
    </w:p>
    <w:p w:rsidR="00D213DD" w:rsidP="00D213DD" w:rsidRDefault="00D213DD" w14:paraId="3EAE53D3" w14:textId="77777777">
      <w:pPr>
        <w:spacing w:after="0" w:line="240" w:lineRule="auto"/>
      </w:pPr>
    </w:p>
    <w:p w:rsidR="00D213DD" w:rsidP="00D213DD" w:rsidRDefault="00D213DD" w14:paraId="40D2A51C" w14:textId="77777777">
      <w:pPr>
        <w:spacing w:after="0" w:line="240" w:lineRule="auto"/>
      </w:pPr>
      <w:r>
        <w:t xml:space="preserve">Technical skills </w:t>
      </w:r>
    </w:p>
    <w:p w:rsidR="00D213DD" w:rsidP="00481866" w:rsidRDefault="00D213DD" w14:paraId="6C150CBE" w14:textId="6A810266">
      <w:pPr>
        <w:pStyle w:val="ListParagraph"/>
        <w:numPr>
          <w:ilvl w:val="0"/>
          <w:numId w:val="21"/>
        </w:numPr>
        <w:spacing w:after="0" w:line="240" w:lineRule="auto"/>
      </w:pPr>
      <w:r>
        <w:t>Have a broad technical understanding and able to confidently support work activities to manage and maintain LICTP resources and services, including but not limited to:</w:t>
      </w:r>
    </w:p>
    <w:p w:rsidR="00D213DD" w:rsidP="00D213DD" w:rsidRDefault="00D213DD" w14:paraId="7E96D29A" w14:textId="59FE06F3">
      <w:pPr>
        <w:spacing w:after="0" w:line="240" w:lineRule="auto"/>
      </w:pPr>
    </w:p>
    <w:p w:rsidR="00D213DD" w:rsidP="00481866" w:rsidRDefault="00D213DD" w14:paraId="7B1A4844" w14:textId="6926CA72">
      <w:pPr>
        <w:pStyle w:val="ListParagraph"/>
        <w:numPr>
          <w:ilvl w:val="0"/>
          <w:numId w:val="23"/>
        </w:numPr>
        <w:spacing w:after="0" w:line="240" w:lineRule="auto"/>
      </w:pPr>
      <w:r>
        <w:t>Desktop/Mobile Environments – Windows 10 &amp; 11; Citrix XenApp/</w:t>
      </w:r>
      <w:proofErr w:type="spellStart"/>
      <w:r>
        <w:t>XenDesktop</w:t>
      </w:r>
      <w:proofErr w:type="spellEnd"/>
      <w:r>
        <w:t>; Apple iOS; Android OS; MDM (Intune)</w:t>
      </w:r>
    </w:p>
    <w:p w:rsidR="00D213DD" w:rsidP="00481866" w:rsidRDefault="00481866" w14:paraId="3A534F51" w14:textId="7C357D92">
      <w:pPr>
        <w:pStyle w:val="ListParagraph"/>
        <w:numPr>
          <w:ilvl w:val="0"/>
          <w:numId w:val="23"/>
        </w:numPr>
        <w:spacing w:after="0" w:line="240" w:lineRule="auto"/>
      </w:pPr>
      <w:r>
        <w:t>M</w:t>
      </w:r>
      <w:r w:rsidR="00D213DD">
        <w:t>icrosoft Services – Exchange, SQL, SCCM/Microsoft Endpoint Configuration Manager (MECM), WSUS</w:t>
      </w:r>
    </w:p>
    <w:p w:rsidR="00D213DD" w:rsidP="00481866" w:rsidRDefault="00D213DD" w14:paraId="29169E95" w14:textId="2B1F52DC">
      <w:pPr>
        <w:pStyle w:val="ListParagraph"/>
        <w:numPr>
          <w:ilvl w:val="0"/>
          <w:numId w:val="23"/>
        </w:numPr>
        <w:spacing w:after="0" w:line="240" w:lineRule="auto"/>
      </w:pPr>
      <w:r>
        <w:t>Windows administration tools – Active Directory Administrative Centre</w:t>
      </w:r>
    </w:p>
    <w:p w:rsidR="00D213DD" w:rsidP="00481866" w:rsidRDefault="00D213DD" w14:paraId="63CE90E5" w14:textId="6BBA8F78">
      <w:pPr>
        <w:pStyle w:val="ListParagraph"/>
        <w:numPr>
          <w:ilvl w:val="0"/>
          <w:numId w:val="23"/>
        </w:numPr>
        <w:spacing w:after="0" w:line="240" w:lineRule="auto"/>
      </w:pPr>
      <w:r>
        <w:t>Virtualisation technologies – VMware, Nutanix</w:t>
      </w:r>
    </w:p>
    <w:p w:rsidR="00481866" w:rsidP="00D213DD" w:rsidRDefault="00D213DD" w14:paraId="2E6A4D8A" w14:textId="77777777">
      <w:pPr>
        <w:pStyle w:val="ListParagraph"/>
        <w:numPr>
          <w:ilvl w:val="0"/>
          <w:numId w:val="23"/>
        </w:numPr>
        <w:spacing w:after="0" w:line="240" w:lineRule="auto"/>
      </w:pPr>
      <w:r>
        <w:t>Remote access systems such as TeamViewer</w:t>
      </w:r>
    </w:p>
    <w:p w:rsidRPr="00D11853" w:rsidR="00E77156" w:rsidP="00D213DD" w:rsidRDefault="00D213DD" w14:paraId="653258E9" w14:textId="1EBC0721">
      <w:pPr>
        <w:pStyle w:val="ListParagraph"/>
        <w:numPr>
          <w:ilvl w:val="0"/>
          <w:numId w:val="23"/>
        </w:numPr>
        <w:spacing w:after="0" w:line="240" w:lineRule="auto"/>
      </w:pPr>
      <w:r>
        <w:lastRenderedPageBreak/>
        <w:t>Cloud services – Microsoft 365, inc. Teams, hosted SaaS</w:t>
      </w:r>
      <w:r w:rsidRPr="00D11853" w:rsidR="00145A1B">
        <w:br/>
      </w:r>
    </w:p>
    <w:p w:rsidRPr="00D11853" w:rsidR="00E77156" w:rsidP="00481866" w:rsidRDefault="007D0899" w14:paraId="29AC26E3" w14:textId="32F21706">
      <w:pPr>
        <w:pStyle w:val="ListParagraph"/>
        <w:numPr>
          <w:ilvl w:val="0"/>
          <w:numId w:val="21"/>
        </w:numPr>
        <w:spacing w:after="0" w:line="240" w:lineRule="auto"/>
      </w:pPr>
      <w:r w:rsidRPr="00D11853">
        <w:t xml:space="preserve">To comply with the requirements of the Council’s data quality management policy, the officers' code of conduct, </w:t>
      </w:r>
      <w:r w:rsidRPr="00D11853" w:rsidR="005470C4">
        <w:t xml:space="preserve">safeguarding policies and procedures, </w:t>
      </w:r>
      <w:r w:rsidRPr="00D11853">
        <w:t>financial and contract rules and procedures, and with corporate personnel policies and practices, particularly absence management, health and safety and equalitie</w:t>
      </w:r>
      <w:r w:rsidRPr="00D11853" w:rsidR="00C44175">
        <w:t>s.</w:t>
      </w:r>
      <w:r w:rsidRPr="00D11853" w:rsidR="00145A1B">
        <w:br/>
      </w:r>
    </w:p>
    <w:p w:rsidRPr="00D11853" w:rsidR="003557B0" w:rsidP="00481866" w:rsidRDefault="007D0899" w14:paraId="2B1D0DB4" w14:textId="64749123">
      <w:pPr>
        <w:pStyle w:val="ListParagraph"/>
        <w:numPr>
          <w:ilvl w:val="0"/>
          <w:numId w:val="21"/>
        </w:numPr>
        <w:spacing w:after="0" w:line="240" w:lineRule="auto"/>
      </w:pPr>
      <w:r w:rsidRPr="00D11853">
        <w:t>To undertake such duties as are appropriate to your grade and hours of work as may reasonably be required</w:t>
      </w:r>
      <w:r w:rsidRPr="00D11853" w:rsidR="001F35AA">
        <w:t>.</w:t>
      </w:r>
    </w:p>
    <w:p w:rsidRPr="00D11853" w:rsidR="00B06AAE" w:rsidP="00D11853" w:rsidRDefault="00B06AAE" w14:paraId="230E5654" w14:textId="3A35179C">
      <w:pPr>
        <w:spacing w:after="0" w:line="240" w:lineRule="auto"/>
      </w:pPr>
    </w:p>
    <w:p w:rsidR="004E5FA7" w:rsidP="00F35335" w:rsidRDefault="00D464E7" w14:paraId="462DDDCF" w14:textId="6DCFE4E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rsidRPr="00D15330" w:rsidR="004C13E5" w:rsidP="00F35335" w:rsidRDefault="00F35335" w14:paraId="56C42F99" w14:textId="5B471DAF">
      <w:pPr>
        <w:spacing w:after="240"/>
        <w:rPr>
          <w:rFonts w:cs="Arial"/>
          <w:b/>
          <w:bCs/>
          <w:color w:val="452C56"/>
          <w:sz w:val="26"/>
          <w:szCs w:val="26"/>
        </w:rPr>
      </w:pPr>
      <w:r w:rsidRPr="00D15330">
        <w:rPr>
          <w:rFonts w:cs="Arial"/>
          <w:b/>
          <w:bCs/>
          <w:color w:val="452C56"/>
          <w:sz w:val="26"/>
          <w:szCs w:val="26"/>
        </w:rPr>
        <w:t>Signed employee</w:t>
      </w:r>
      <w:r w:rsidRPr="00D15330" w:rsidR="004C13E5">
        <w:rPr>
          <w:rFonts w:cs="Arial"/>
          <w:b/>
          <w:bCs/>
          <w:color w:val="452C56"/>
          <w:sz w:val="26"/>
          <w:szCs w:val="26"/>
        </w:rPr>
        <w:t>:</w:t>
      </w:r>
      <w:r w:rsidRPr="00D15330">
        <w:rPr>
          <w:rFonts w:cs="Arial"/>
          <w:b/>
          <w:bCs/>
          <w:color w:val="452C56"/>
          <w:sz w:val="26"/>
          <w:szCs w:val="26"/>
        </w:rPr>
        <w:t xml:space="preserve"> </w:t>
      </w:r>
    </w:p>
    <w:p w:rsidRPr="00D15330" w:rsidR="001B792C" w:rsidP="001B792C" w:rsidRDefault="00F35335" w14:paraId="3F62D58D" w14:textId="03CA9F8F">
      <w:pPr>
        <w:spacing w:after="240"/>
        <w:rPr>
          <w:rFonts w:cs="Arial"/>
          <w:b/>
          <w:bCs/>
          <w:color w:val="452C56"/>
          <w:sz w:val="26"/>
          <w:szCs w:val="26"/>
        </w:rPr>
      </w:pPr>
      <w:r w:rsidRPr="00D15330">
        <w:rPr>
          <w:rFonts w:cs="Arial"/>
          <w:b/>
          <w:bCs/>
          <w:color w:val="452C56"/>
          <w:sz w:val="26"/>
          <w:szCs w:val="26"/>
        </w:rPr>
        <w:t>Date</w:t>
      </w:r>
      <w:r w:rsidRPr="00D15330" w:rsidR="00DA2069">
        <w:rPr>
          <w:rFonts w:cs="Arial"/>
          <w:b/>
          <w:bCs/>
          <w:color w:val="452C56"/>
          <w:sz w:val="26"/>
          <w:szCs w:val="26"/>
        </w:rPr>
        <w:t>:</w:t>
      </w: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8"/>
        <w:gridCol w:w="6478"/>
      </w:tblGrid>
      <w:tr w:rsidRPr="00C21A0D" w:rsidR="00C21A0D" w:rsidTr="00C21A0D" w14:paraId="2866E4C8" w14:textId="77777777">
        <w:trPr>
          <w:trHeight w:val="340" w:hRule="exact"/>
          <w:tblHeader/>
        </w:trPr>
        <w:tc>
          <w:tcPr>
            <w:tcW w:w="8926" w:type="dxa"/>
            <w:gridSpan w:val="2"/>
            <w:shd w:val="clear" w:color="auto" w:fill="452C56"/>
            <w:vAlign w:val="center"/>
          </w:tcPr>
          <w:p w:rsidRPr="004E5FA7" w:rsidR="00F35335" w:rsidP="00902AFC" w:rsidRDefault="00902AFC" w14:paraId="4DA75B50" w14:textId="0C6560D3">
            <w:pPr>
              <w:rPr>
                <w:rFonts w:cs="Arial"/>
                <w:b/>
                <w:color w:val="FFFFFF" w:themeColor="background1"/>
                <w:sz w:val="26"/>
                <w:szCs w:val="26"/>
              </w:rPr>
            </w:pPr>
            <w:r w:rsidRPr="004E5FA7">
              <w:rPr>
                <w:rFonts w:cs="Arial"/>
                <w:b/>
                <w:color w:val="FFFFFF" w:themeColor="background1"/>
                <w:sz w:val="26"/>
                <w:szCs w:val="26"/>
              </w:rPr>
              <w:t>Job d</w:t>
            </w:r>
            <w:r w:rsidRPr="004E5FA7" w:rsidR="00F35335">
              <w:rPr>
                <w:rFonts w:cs="Arial"/>
                <w:b/>
                <w:color w:val="FFFFFF" w:themeColor="background1"/>
                <w:sz w:val="26"/>
                <w:szCs w:val="26"/>
              </w:rPr>
              <w:t xml:space="preserve">escription details (for HR </w:t>
            </w:r>
            <w:r w:rsidRPr="004E5FA7" w:rsidR="00F12E67">
              <w:rPr>
                <w:rFonts w:cs="Arial"/>
                <w:b/>
                <w:color w:val="FFFFFF" w:themeColor="background1"/>
                <w:sz w:val="26"/>
                <w:szCs w:val="26"/>
              </w:rPr>
              <w:t>use</w:t>
            </w:r>
            <w:r w:rsidRPr="004E5FA7" w:rsidR="00F35335">
              <w:rPr>
                <w:rFonts w:cs="Arial"/>
                <w:b/>
                <w:color w:val="FFFFFF" w:themeColor="background1"/>
                <w:sz w:val="26"/>
                <w:szCs w:val="26"/>
              </w:rPr>
              <w:t>)</w:t>
            </w:r>
          </w:p>
        </w:tc>
      </w:tr>
      <w:tr w:rsidRPr="006A394A" w:rsidR="00F35335" w:rsidTr="00C21A0D" w14:paraId="23B87E13" w14:textId="77777777">
        <w:trPr>
          <w:trHeight w:val="340" w:hRule="exact"/>
        </w:trPr>
        <w:tc>
          <w:tcPr>
            <w:tcW w:w="2448" w:type="dxa"/>
            <w:vAlign w:val="center"/>
          </w:tcPr>
          <w:p w:rsidRPr="00316132" w:rsidR="00F35335" w:rsidP="00902AFC" w:rsidRDefault="00F35335" w14:paraId="0E638288" w14:textId="22023A83">
            <w:pPr>
              <w:rPr>
                <w:rFonts w:cs="Arial"/>
              </w:rPr>
            </w:pPr>
            <w:r w:rsidRPr="00316132">
              <w:rPr>
                <w:rFonts w:cs="Arial"/>
              </w:rPr>
              <w:t>Reviewed by</w:t>
            </w:r>
          </w:p>
        </w:tc>
        <w:tc>
          <w:tcPr>
            <w:tcW w:w="6478" w:type="dxa"/>
          </w:tcPr>
          <w:p w:rsidRPr="00772BD5" w:rsidR="00B230C4" w:rsidP="00F35335" w:rsidRDefault="00481866" w14:paraId="1A9365E3" w14:textId="26DE1B1E">
            <w:pPr>
              <w:rPr>
                <w:rFonts w:cs="Arial"/>
                <w:bCs/>
              </w:rPr>
            </w:pPr>
            <w:r>
              <w:rPr>
                <w:rFonts w:cs="Arial"/>
                <w:bCs/>
              </w:rPr>
              <w:t>John Palmer</w:t>
            </w:r>
          </w:p>
        </w:tc>
      </w:tr>
      <w:tr w:rsidRPr="006A394A" w:rsidR="00F35335" w:rsidTr="00C21A0D" w14:paraId="0776E991" w14:textId="77777777">
        <w:trPr>
          <w:trHeight w:val="340" w:hRule="exact"/>
        </w:trPr>
        <w:tc>
          <w:tcPr>
            <w:tcW w:w="2448" w:type="dxa"/>
            <w:vAlign w:val="center"/>
          </w:tcPr>
          <w:p w:rsidRPr="00316132" w:rsidR="00F35335" w:rsidP="00902AFC" w:rsidRDefault="00F35335" w14:paraId="77C952C0" w14:textId="77777777">
            <w:pPr>
              <w:rPr>
                <w:rFonts w:cs="Arial"/>
              </w:rPr>
            </w:pPr>
            <w:r w:rsidRPr="00316132">
              <w:rPr>
                <w:rFonts w:cs="Arial"/>
              </w:rPr>
              <w:t>Job evaluated</w:t>
            </w:r>
          </w:p>
        </w:tc>
        <w:tc>
          <w:tcPr>
            <w:tcW w:w="6478" w:type="dxa"/>
          </w:tcPr>
          <w:p w:rsidRPr="00772BD5" w:rsidR="00F35335" w:rsidP="00F35335" w:rsidRDefault="00481866" w14:paraId="01788445" w14:textId="3BFA06F8">
            <w:pPr>
              <w:rPr>
                <w:rFonts w:cs="Arial"/>
                <w:bCs/>
              </w:rPr>
            </w:pPr>
            <w:r>
              <w:rPr>
                <w:rFonts w:cs="Arial"/>
                <w:bCs/>
              </w:rPr>
              <w:t>Yes</w:t>
            </w:r>
          </w:p>
        </w:tc>
      </w:tr>
      <w:tr w:rsidRPr="006A394A" w:rsidR="00F35335" w:rsidTr="00C21A0D" w14:paraId="292F4FCE" w14:textId="77777777">
        <w:trPr>
          <w:trHeight w:val="340" w:hRule="exact"/>
        </w:trPr>
        <w:tc>
          <w:tcPr>
            <w:tcW w:w="2448" w:type="dxa"/>
            <w:vAlign w:val="center"/>
          </w:tcPr>
          <w:p w:rsidRPr="00316132" w:rsidR="00F35335" w:rsidP="00902AFC" w:rsidRDefault="00F35335" w14:paraId="77EB1061" w14:textId="77777777">
            <w:pPr>
              <w:rPr>
                <w:rFonts w:cs="Arial"/>
              </w:rPr>
            </w:pPr>
            <w:r w:rsidRPr="00316132">
              <w:rPr>
                <w:rFonts w:cs="Arial"/>
              </w:rPr>
              <w:t>Job evaluation code</w:t>
            </w:r>
          </w:p>
        </w:tc>
        <w:tc>
          <w:tcPr>
            <w:tcW w:w="6478" w:type="dxa"/>
          </w:tcPr>
          <w:p w:rsidRPr="00772BD5" w:rsidR="00F35335" w:rsidP="00F35335" w:rsidRDefault="00481866" w14:paraId="0FE04121" w14:textId="26A30A3A">
            <w:pPr>
              <w:rPr>
                <w:rFonts w:cs="Arial"/>
                <w:bCs/>
              </w:rPr>
            </w:pPr>
            <w:r>
              <w:rPr>
                <w:rFonts w:cs="Arial"/>
                <w:bCs/>
              </w:rPr>
              <w:t>FII464</w:t>
            </w:r>
          </w:p>
        </w:tc>
      </w:tr>
      <w:tr w:rsidRPr="006A394A" w:rsidR="00F35335" w:rsidTr="00C21A0D" w14:paraId="372B4405" w14:textId="77777777">
        <w:trPr>
          <w:trHeight w:val="340" w:hRule="exact"/>
        </w:trPr>
        <w:tc>
          <w:tcPr>
            <w:tcW w:w="2448" w:type="dxa"/>
            <w:vAlign w:val="center"/>
          </w:tcPr>
          <w:p w:rsidRPr="00316132" w:rsidR="00F35335" w:rsidP="00902AFC" w:rsidRDefault="00F35335" w14:paraId="171549E3" w14:textId="77A71802">
            <w:pPr>
              <w:rPr>
                <w:rFonts w:cs="Arial"/>
              </w:rPr>
            </w:pPr>
            <w:r w:rsidRPr="00316132">
              <w:rPr>
                <w:rFonts w:cs="Arial"/>
              </w:rPr>
              <w:t>Job evaluation score</w:t>
            </w:r>
          </w:p>
        </w:tc>
        <w:tc>
          <w:tcPr>
            <w:tcW w:w="6478" w:type="dxa"/>
          </w:tcPr>
          <w:p w:rsidRPr="00772BD5" w:rsidR="00F35335" w:rsidP="00F35335" w:rsidRDefault="00481866" w14:paraId="26C037D9" w14:textId="72381F5D">
            <w:pPr>
              <w:rPr>
                <w:rFonts w:cs="Arial"/>
                <w:bCs/>
              </w:rPr>
            </w:pPr>
            <w:r>
              <w:rPr>
                <w:rFonts w:cs="Arial"/>
                <w:bCs/>
              </w:rPr>
              <w:t>485</w:t>
            </w:r>
          </w:p>
        </w:tc>
      </w:tr>
      <w:tr w:rsidRPr="006A394A" w:rsidR="00F35335" w:rsidTr="00C21A0D" w14:paraId="07B1D15D" w14:textId="77777777">
        <w:trPr>
          <w:trHeight w:val="340" w:hRule="exact"/>
        </w:trPr>
        <w:tc>
          <w:tcPr>
            <w:tcW w:w="2448" w:type="dxa"/>
            <w:vAlign w:val="center"/>
          </w:tcPr>
          <w:p w:rsidRPr="00316132" w:rsidR="00F35335" w:rsidP="00902AFC" w:rsidRDefault="00F35335" w14:paraId="11DD3289" w14:textId="77777777">
            <w:pPr>
              <w:rPr>
                <w:rFonts w:cs="Arial"/>
              </w:rPr>
            </w:pPr>
            <w:r w:rsidRPr="00316132">
              <w:rPr>
                <w:rFonts w:cs="Arial"/>
              </w:rPr>
              <w:t>Latest version date</w:t>
            </w:r>
          </w:p>
        </w:tc>
        <w:tc>
          <w:tcPr>
            <w:tcW w:w="6478" w:type="dxa"/>
          </w:tcPr>
          <w:p w:rsidRPr="00772BD5" w:rsidR="00F35335" w:rsidP="00F35335" w:rsidRDefault="00481866" w14:paraId="6DE86684" w14:textId="7D082C86">
            <w:pPr>
              <w:rPr>
                <w:rFonts w:cs="Arial"/>
                <w:bCs/>
              </w:rPr>
            </w:pPr>
            <w:r>
              <w:rPr>
                <w:rFonts w:cs="Arial"/>
                <w:bCs/>
              </w:rPr>
              <w:t>March 2026</w:t>
            </w:r>
          </w:p>
        </w:tc>
      </w:tr>
    </w:tbl>
    <w:p w:rsidR="00DF2A44" w:rsidP="004B77DD" w:rsidRDefault="00DF2A44" w14:paraId="5E130D17" w14:textId="764DD3A3">
      <w:pPr>
        <w:rPr>
          <w:b/>
        </w:rPr>
      </w:pPr>
    </w:p>
    <w:p w:rsidR="00DF2A44" w:rsidP="004B77DD" w:rsidRDefault="00DF2A44" w14:paraId="00093079" w14:textId="51B6FECC">
      <w:pPr>
        <w:rPr>
          <w:b/>
        </w:rPr>
      </w:pPr>
    </w:p>
    <w:p w:rsidR="00DF2A44" w:rsidP="004B77DD" w:rsidRDefault="00DF2A44" w14:paraId="2781916A" w14:textId="4E105D61">
      <w:pPr>
        <w:rPr>
          <w:b/>
        </w:rPr>
      </w:pPr>
    </w:p>
    <w:p w:rsidR="00DF2A44" w:rsidP="004B77DD" w:rsidRDefault="00DF2A44" w14:paraId="12462382" w14:textId="6A3FFF43">
      <w:pPr>
        <w:rPr>
          <w:b/>
        </w:rPr>
      </w:pPr>
    </w:p>
    <w:p w:rsidR="00B06AAE" w:rsidP="004B77DD" w:rsidRDefault="00B06AAE" w14:paraId="7F7E2D50" w14:textId="7E6E847F">
      <w:pPr>
        <w:rPr>
          <w:b/>
        </w:rPr>
      </w:pPr>
    </w:p>
    <w:p w:rsidR="00DF2A44" w:rsidP="004B77DD" w:rsidRDefault="00DF2A44" w14:paraId="7E7D4F0E" w14:textId="0FC5AC5B">
      <w:pPr>
        <w:rPr>
          <w:b/>
        </w:rPr>
      </w:pPr>
    </w:p>
    <w:p w:rsidR="00DF2A44" w:rsidP="004B77DD" w:rsidRDefault="00DF2A44" w14:paraId="6FBB5EC0" w14:textId="10F5DC64">
      <w:pPr>
        <w:rPr>
          <w:b/>
        </w:rPr>
      </w:pPr>
    </w:p>
    <w:p w:rsidR="00D213DD" w:rsidP="00E37F30" w:rsidRDefault="00D213DD" w14:paraId="707825B6" w14:textId="4B99B4DE">
      <w:pPr>
        <w:rPr>
          <w:rFonts w:ascii="Arial Black" w:hAnsi="Arial Black"/>
          <w:b/>
          <w:bCs/>
          <w:noProof/>
          <w:color w:val="452C56"/>
          <w:sz w:val="36"/>
          <w:szCs w:val="36"/>
        </w:rPr>
      </w:pPr>
    </w:p>
    <w:p w:rsidR="006D2462" w:rsidP="00E37F30" w:rsidRDefault="006D2462" w14:paraId="1DECBC03" w14:textId="2B97A3B9"/>
    <w:p w:rsidR="00D213DD" w:rsidP="00D464E7" w:rsidRDefault="00D213DD" w14:paraId="0A81BBE3" w14:textId="00AA5280">
      <w:pPr>
        <w:pStyle w:val="Heading2"/>
        <w:jc w:val="center"/>
        <w:rPr>
          <w:rFonts w:ascii="Arial Black" w:hAnsi="Arial Black"/>
          <w:color w:val="452C56"/>
          <w:sz w:val="36"/>
          <w:szCs w:val="36"/>
        </w:rPr>
      </w:pPr>
    </w:p>
    <w:p w:rsidR="00D213DD" w:rsidP="00D464E7" w:rsidRDefault="00D213DD" w14:paraId="7674DAC3" w14:textId="6975ACE7">
      <w:pPr>
        <w:pStyle w:val="Heading2"/>
        <w:jc w:val="center"/>
        <w:rPr>
          <w:rFonts w:ascii="Arial Black" w:hAnsi="Arial Black"/>
          <w:color w:val="452C56"/>
          <w:sz w:val="36"/>
          <w:szCs w:val="36"/>
        </w:rPr>
      </w:pPr>
    </w:p>
    <w:p w:rsidR="00D213DD" w:rsidP="00D464E7" w:rsidRDefault="00D213DD" w14:paraId="1A68328D" w14:textId="77777777">
      <w:pPr>
        <w:pStyle w:val="Heading2"/>
        <w:jc w:val="center"/>
        <w:rPr>
          <w:rFonts w:ascii="Arial Black" w:hAnsi="Arial Black"/>
          <w:color w:val="452C56"/>
          <w:sz w:val="36"/>
          <w:szCs w:val="36"/>
        </w:rPr>
      </w:pPr>
      <w:r w:rsidRPr="00C81272">
        <w:rPr>
          <w:rFonts w:ascii="Arial Black" w:hAnsi="Arial Black"/>
          <w:b w:val="0"/>
          <w:bCs w:val="0"/>
          <w:noProof/>
          <w:color w:val="452C56"/>
          <w:sz w:val="36"/>
          <w:szCs w:val="36"/>
        </w:rPr>
        <w:lastRenderedPageBreak/>
        <w:drawing>
          <wp:anchor distT="0" distB="0" distL="114300" distR="114300" simplePos="0" relativeHeight="251658241" behindDoc="1" locked="0" layoutInCell="1" allowOverlap="1" wp14:anchorId="60E07F9C" wp14:editId="75094587">
            <wp:simplePos x="0" y="0"/>
            <wp:positionH relativeFrom="page">
              <wp:align>right</wp:align>
            </wp:positionH>
            <wp:positionV relativeFrom="margin">
              <wp:posOffset>-994410</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Black" w:hAnsi="Arial Black"/>
          <w:color w:val="452C56"/>
          <w:sz w:val="36"/>
          <w:szCs w:val="36"/>
        </w:rPr>
        <w:br/>
      </w:r>
    </w:p>
    <w:p w:rsidR="00D464E7" w:rsidP="00D464E7" w:rsidRDefault="0055321B" w14:paraId="267119E5" w14:textId="7FBD40B4">
      <w:pPr>
        <w:pStyle w:val="Heading2"/>
        <w:jc w:val="center"/>
        <w:rPr>
          <w:rFonts w:ascii="Arial Black" w:hAnsi="Arial Black"/>
          <w:color w:val="452C56"/>
          <w:sz w:val="36"/>
          <w:szCs w:val="36"/>
        </w:rPr>
      </w:pPr>
      <w:r w:rsidRPr="00B1794B">
        <w:rPr>
          <w:rFonts w:ascii="Arial Black" w:hAnsi="Arial Black"/>
          <w:color w:val="452C56"/>
          <w:sz w:val="36"/>
          <w:szCs w:val="36"/>
        </w:rPr>
        <w:t>P</w:t>
      </w:r>
      <w:r w:rsidR="00B1794B">
        <w:rPr>
          <w:rFonts w:ascii="Arial Black" w:hAnsi="Arial Black"/>
          <w:color w:val="452C56"/>
          <w:sz w:val="36"/>
          <w:szCs w:val="36"/>
        </w:rPr>
        <w:t>ERSON</w:t>
      </w:r>
      <w:r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rsidRPr="00E37F30" w:rsidR="006F6413" w:rsidP="00E37F30" w:rsidRDefault="009B2C18" w14:paraId="70AFEA09" w14:textId="5BFB3038">
      <w:pPr>
        <w:pStyle w:val="Heading3"/>
        <w:rPr>
          <w:color w:val="452C56"/>
        </w:rPr>
      </w:pPr>
      <w:r w:rsidRPr="00E37F30">
        <w:rPr>
          <w:color w:val="452C56"/>
        </w:rPr>
        <w:t>Candidates</w:t>
      </w:r>
    </w:p>
    <w:p w:rsidR="003D2D67" w:rsidP="006F6413" w:rsidRDefault="009B2C18" w14:paraId="27B24AB1" w14:textId="5A762184">
      <w:r w:rsidRPr="00316132">
        <w:t>When completing your application form, please address your answers directly to each of the selection criteria below</w:t>
      </w:r>
      <w:r w:rsidRPr="00316132" w:rsidR="00F12E67">
        <w:t xml:space="preserve"> in your supporting statement</w:t>
      </w:r>
      <w:r w:rsidRPr="00316132">
        <w:t xml:space="preserve">. </w:t>
      </w:r>
      <w:r w:rsidRPr="00316132" w:rsidR="00BE1C21">
        <w:t xml:space="preserve">This enables the </w:t>
      </w:r>
      <w:r w:rsidR="003C36E5">
        <w:t xml:space="preserve">recruiting manager </w:t>
      </w:r>
      <w:r w:rsidRPr="00316132" w:rsidR="00BE1C21">
        <w:t>to access your ability to meet</w:t>
      </w:r>
      <w:r w:rsidR="00A92654">
        <w:t xml:space="preserve"> </w:t>
      </w:r>
      <w:r w:rsidR="003C36E5">
        <w:t xml:space="preserve">each </w:t>
      </w:r>
      <w:r w:rsidR="00A92654">
        <w:t>essential and desirable</w:t>
      </w:r>
      <w:r w:rsidRPr="00316132" w:rsidR="00BE1C21">
        <w:t xml:space="preserve"> criteri</w:t>
      </w:r>
      <w:r w:rsidRPr="00316132" w:rsidR="00995EAF">
        <w:t>a</w:t>
      </w:r>
      <w:r w:rsidRPr="00316132" w:rsidR="00BE1C21">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rsidTr="004D1F15" w14:paraId="7EE07885" w14:textId="77777777">
        <w:trPr>
          <w:trHeight w:val="579"/>
        </w:trPr>
        <w:tc>
          <w:tcPr>
            <w:tcW w:w="4604" w:type="dxa"/>
            <w:tcBorders>
              <w:bottom w:val="single" w:color="auto" w:sz="4" w:space="0"/>
            </w:tcBorders>
          </w:tcPr>
          <w:p w:rsidRPr="00E37F30" w:rsidR="00652E08" w:rsidP="00E37F30" w:rsidRDefault="00652E08" w14:paraId="0EE498D2" w14:textId="399377D8">
            <w:pPr>
              <w:pStyle w:val="Heading3"/>
              <w:jc w:val="center"/>
              <w:rPr>
                <w:color w:val="452C56"/>
              </w:rPr>
            </w:pPr>
            <w:r w:rsidRPr="00E37F30">
              <w:rPr>
                <w:color w:val="452C56"/>
              </w:rPr>
              <w:t>Essential Criteria</w:t>
            </w:r>
          </w:p>
        </w:tc>
        <w:tc>
          <w:tcPr>
            <w:tcW w:w="4605" w:type="dxa"/>
            <w:tcBorders>
              <w:bottom w:val="single" w:color="auto" w:sz="4" w:space="0"/>
            </w:tcBorders>
          </w:tcPr>
          <w:p w:rsidRPr="00E37F30" w:rsidR="00652E08" w:rsidP="00E37F30" w:rsidRDefault="00652E08" w14:paraId="72C758E6" w14:textId="4F4468FC">
            <w:pPr>
              <w:pStyle w:val="Heading3"/>
              <w:jc w:val="center"/>
              <w:rPr>
                <w:color w:val="452C56"/>
              </w:rPr>
            </w:pPr>
            <w:r w:rsidRPr="00E37F30">
              <w:rPr>
                <w:color w:val="452C56"/>
              </w:rPr>
              <w:t>Desirable Criteria</w:t>
            </w:r>
            <w:r w:rsidR="004B6862">
              <w:rPr>
                <w:color w:val="452C56"/>
              </w:rPr>
              <w:br/>
            </w:r>
          </w:p>
        </w:tc>
      </w:tr>
      <w:tr w:rsidR="004D1F15" w:rsidTr="00ED6430" w14:paraId="77AA920A" w14:textId="77777777">
        <w:trPr>
          <w:trHeight w:val="626"/>
        </w:trPr>
        <w:tc>
          <w:tcPr>
            <w:tcW w:w="9209" w:type="dxa"/>
            <w:gridSpan w:val="2"/>
            <w:shd w:val="clear" w:color="auto" w:fill="452C56"/>
          </w:tcPr>
          <w:p w:rsidRPr="001A08F8" w:rsidR="004D1F15" w:rsidP="006F6413" w:rsidRDefault="004D1F15" w14:paraId="0EC18CDA" w14:textId="5D6CADA2">
            <w:pPr>
              <w:rPr>
                <w:b/>
                <w:bCs/>
              </w:rPr>
            </w:pPr>
            <w:r w:rsidRPr="004D1F15">
              <w:rPr>
                <w:b/>
                <w:bCs/>
                <w:sz w:val="24"/>
                <w:szCs w:val="24"/>
              </w:rPr>
              <w:t>Qualifications</w:t>
            </w:r>
          </w:p>
        </w:tc>
      </w:tr>
      <w:tr w:rsidR="00652E08" w:rsidTr="004D1F15" w14:paraId="22C07147" w14:textId="77777777">
        <w:tc>
          <w:tcPr>
            <w:tcW w:w="4604" w:type="dxa"/>
            <w:tcBorders>
              <w:bottom w:val="single" w:color="auto" w:sz="4" w:space="0"/>
            </w:tcBorders>
          </w:tcPr>
          <w:p w:rsidRPr="000F0110" w:rsidR="003A3E49" w:rsidP="000F0110" w:rsidRDefault="00FD09DD" w14:paraId="5FD24AA4" w14:textId="77777777">
            <w:pPr>
              <w:pStyle w:val="ListParagraph"/>
              <w:numPr>
                <w:ilvl w:val="0"/>
                <w:numId w:val="25"/>
              </w:numPr>
              <w:spacing w:before="240" w:after="240"/>
              <w:rPr>
                <w:rFonts w:eastAsia="Arial" w:cs="Arial"/>
              </w:rPr>
            </w:pPr>
            <w:r w:rsidRPr="000F0110">
              <w:rPr>
                <w:rFonts w:eastAsia="Arial" w:cs="Arial"/>
              </w:rPr>
              <w:t>A Level or further education qualifications in a related subject area or equivalent post-qualification experience</w:t>
            </w:r>
          </w:p>
          <w:p w:rsidRPr="004C6089" w:rsidR="00C64779" w:rsidP="000F0110" w:rsidRDefault="00FD09DD" w14:paraId="1A7FCC5E" w14:textId="77777777">
            <w:pPr>
              <w:pStyle w:val="ListParagraph"/>
              <w:numPr>
                <w:ilvl w:val="0"/>
                <w:numId w:val="25"/>
              </w:numPr>
              <w:spacing w:before="240" w:after="240"/>
            </w:pPr>
            <w:r w:rsidRPr="000F0110">
              <w:rPr>
                <w:rFonts w:eastAsia="Arial" w:cs="Arial"/>
              </w:rPr>
              <w:t>Hold a full UK driving license and have use of a vehicle for work purposes</w:t>
            </w:r>
          </w:p>
          <w:p w:rsidRPr="00A21DB8" w:rsidR="004C6089" w:rsidP="004C6089" w:rsidRDefault="004C6089" w14:paraId="726A4EB0" w14:textId="03E4A49D">
            <w:pPr>
              <w:pStyle w:val="ListParagraph"/>
              <w:spacing w:before="240" w:after="240"/>
            </w:pPr>
          </w:p>
        </w:tc>
        <w:tc>
          <w:tcPr>
            <w:tcW w:w="4605" w:type="dxa"/>
            <w:tcBorders>
              <w:bottom w:val="single" w:color="auto" w:sz="4" w:space="0"/>
            </w:tcBorders>
          </w:tcPr>
          <w:p w:rsidRPr="00A21DB8" w:rsidR="00652E08" w:rsidP="000F0110" w:rsidRDefault="003A3E49" w14:paraId="735997F1" w14:textId="3175FC3F">
            <w:pPr>
              <w:pStyle w:val="ListParagraph"/>
              <w:numPr>
                <w:ilvl w:val="0"/>
                <w:numId w:val="25"/>
              </w:numPr>
              <w:spacing w:before="240" w:after="240"/>
            </w:pPr>
            <w:r w:rsidRPr="000F0110">
              <w:rPr>
                <w:rFonts w:eastAsia="Arial" w:cs="Arial"/>
              </w:rPr>
              <w:t>ITIL qualification or ICT Technical specialist training and professional certificates</w:t>
            </w:r>
          </w:p>
        </w:tc>
      </w:tr>
      <w:tr w:rsidR="004D1F15" w:rsidTr="00E6503C" w14:paraId="0FAA6DAA" w14:textId="77777777">
        <w:tc>
          <w:tcPr>
            <w:tcW w:w="9209" w:type="dxa"/>
            <w:gridSpan w:val="2"/>
            <w:shd w:val="clear" w:color="auto" w:fill="452C56"/>
          </w:tcPr>
          <w:p w:rsidRPr="00B934A4" w:rsidR="004D1F15" w:rsidP="006F6413" w:rsidRDefault="004D1F15" w14:paraId="768BAD87" w14:textId="79B84BCC">
            <w:pPr>
              <w:rPr>
                <w:b/>
                <w:bCs/>
              </w:rPr>
            </w:pPr>
            <w:r w:rsidRPr="004D1F15">
              <w:rPr>
                <w:b/>
                <w:bCs/>
                <w:sz w:val="24"/>
                <w:szCs w:val="24"/>
                <w:lang w:val="en-US"/>
              </w:rPr>
              <w:t>Relevant experience and professional knowledge</w:t>
            </w:r>
          </w:p>
        </w:tc>
      </w:tr>
      <w:tr w:rsidR="00652E08" w:rsidTr="004D1F15" w14:paraId="1DF5FFAE" w14:textId="77777777">
        <w:tc>
          <w:tcPr>
            <w:tcW w:w="4604" w:type="dxa"/>
            <w:tcBorders>
              <w:bottom w:val="single" w:color="auto" w:sz="4" w:space="0"/>
            </w:tcBorders>
          </w:tcPr>
          <w:p w:rsidRPr="000F0110" w:rsidR="0057203E" w:rsidP="000F0110" w:rsidRDefault="0057203E" w14:paraId="3F1D0C67" w14:textId="77777777">
            <w:pPr>
              <w:pStyle w:val="ListParagraph"/>
              <w:numPr>
                <w:ilvl w:val="0"/>
                <w:numId w:val="25"/>
              </w:numPr>
              <w:spacing w:before="240" w:after="240"/>
              <w:rPr>
                <w:rFonts w:cs="Arial"/>
              </w:rPr>
            </w:pPr>
            <w:r w:rsidRPr="000F0110">
              <w:rPr>
                <w:rFonts w:cs="Arial"/>
              </w:rPr>
              <w:t>Providing service desk support, remotely and in person using ITIL compliant Service Desk methodologies</w:t>
            </w:r>
          </w:p>
          <w:p w:rsidRPr="000F0110" w:rsidR="0057203E" w:rsidP="000F0110" w:rsidRDefault="0057203E" w14:paraId="58719D63" w14:textId="77777777">
            <w:pPr>
              <w:pStyle w:val="ListParagraph"/>
              <w:numPr>
                <w:ilvl w:val="0"/>
                <w:numId w:val="25"/>
              </w:numPr>
              <w:spacing w:before="240" w:after="240"/>
              <w:rPr>
                <w:rFonts w:cs="Arial"/>
              </w:rPr>
            </w:pPr>
            <w:r w:rsidRPr="000F0110">
              <w:rPr>
                <w:rFonts w:cs="Arial"/>
              </w:rPr>
              <w:t>1st and 2nd level team support role for a medium-sized multi-site organisation</w:t>
            </w:r>
          </w:p>
          <w:p w:rsidRPr="000F0110" w:rsidR="0057203E" w:rsidP="000F0110" w:rsidRDefault="0057203E" w14:paraId="19AFD43B" w14:textId="77777777">
            <w:pPr>
              <w:pStyle w:val="ListParagraph"/>
              <w:numPr>
                <w:ilvl w:val="0"/>
                <w:numId w:val="25"/>
              </w:numPr>
              <w:spacing w:before="240" w:after="240"/>
              <w:rPr>
                <w:rFonts w:cs="Arial"/>
              </w:rPr>
            </w:pPr>
            <w:r w:rsidRPr="000F0110">
              <w:rPr>
                <w:rFonts w:cs="Arial"/>
              </w:rPr>
              <w:t>Technical ICT incident / service request / problem activities</w:t>
            </w:r>
          </w:p>
          <w:p w:rsidRPr="000F0110" w:rsidR="0057203E" w:rsidP="000F0110" w:rsidRDefault="0057203E" w14:paraId="096D992E" w14:textId="77777777">
            <w:pPr>
              <w:pStyle w:val="ListParagraph"/>
              <w:numPr>
                <w:ilvl w:val="0"/>
                <w:numId w:val="25"/>
              </w:numPr>
              <w:spacing w:before="240" w:after="240"/>
              <w:rPr>
                <w:rFonts w:cs="Arial"/>
              </w:rPr>
            </w:pPr>
            <w:r w:rsidRPr="000F0110">
              <w:rPr>
                <w:rFonts w:cs="Arial"/>
              </w:rPr>
              <w:t>Responsible support for technical activity for ICT project / incident and service request activities</w:t>
            </w:r>
          </w:p>
          <w:p w:rsidRPr="000F0110" w:rsidR="0057203E" w:rsidP="000F0110" w:rsidRDefault="0057203E" w14:paraId="4C9A2099" w14:textId="77777777">
            <w:pPr>
              <w:pStyle w:val="ListParagraph"/>
              <w:numPr>
                <w:ilvl w:val="0"/>
                <w:numId w:val="25"/>
              </w:numPr>
              <w:spacing w:before="240" w:after="240"/>
              <w:rPr>
                <w:rFonts w:cs="Arial"/>
              </w:rPr>
            </w:pPr>
            <w:r w:rsidRPr="000F0110">
              <w:rPr>
                <w:rFonts w:cs="Arial"/>
              </w:rPr>
              <w:t xml:space="preserve">Proven regular experience of working with a variety of different business units </w:t>
            </w:r>
          </w:p>
          <w:p w:rsidRPr="000F0110" w:rsidR="0057203E" w:rsidP="000F0110" w:rsidRDefault="0057203E" w14:paraId="4FE171D6" w14:textId="77777777">
            <w:pPr>
              <w:pStyle w:val="ListParagraph"/>
              <w:numPr>
                <w:ilvl w:val="0"/>
                <w:numId w:val="25"/>
              </w:numPr>
              <w:spacing w:before="240" w:after="240"/>
              <w:rPr>
                <w:rFonts w:cs="Arial"/>
              </w:rPr>
            </w:pPr>
            <w:r w:rsidRPr="000F0110">
              <w:rPr>
                <w:rFonts w:cs="Arial"/>
              </w:rPr>
              <w:lastRenderedPageBreak/>
              <w:t>Experience of working within a busy ICT service</w:t>
            </w:r>
          </w:p>
          <w:p w:rsidRPr="000F0110" w:rsidR="00E575A6" w:rsidP="000F0110" w:rsidRDefault="00E575A6" w14:paraId="54C57335" w14:textId="77777777">
            <w:pPr>
              <w:pStyle w:val="ListParagraph"/>
              <w:numPr>
                <w:ilvl w:val="0"/>
                <w:numId w:val="25"/>
              </w:numPr>
              <w:spacing w:before="240" w:after="240"/>
              <w:rPr>
                <w:rFonts w:cs="Arial"/>
              </w:rPr>
            </w:pPr>
            <w:r w:rsidRPr="000F0110">
              <w:rPr>
                <w:rFonts w:cs="Arial"/>
              </w:rPr>
              <w:t>Excellent ICT technical knowledge of technologies outlined in the Job Description</w:t>
            </w:r>
          </w:p>
          <w:p w:rsidRPr="000F0110" w:rsidR="00E575A6" w:rsidP="000F0110" w:rsidRDefault="00E575A6" w14:paraId="35E1964A" w14:textId="77777777">
            <w:pPr>
              <w:pStyle w:val="ListParagraph"/>
              <w:numPr>
                <w:ilvl w:val="0"/>
                <w:numId w:val="25"/>
              </w:numPr>
              <w:spacing w:before="240" w:after="240"/>
              <w:rPr>
                <w:rFonts w:cs="Arial"/>
              </w:rPr>
            </w:pPr>
            <w:r w:rsidRPr="000F0110">
              <w:rPr>
                <w:rFonts w:cs="Arial"/>
              </w:rPr>
              <w:t>Knowledge and experience of ITIL service desk management principles</w:t>
            </w:r>
          </w:p>
          <w:p w:rsidRPr="004C6089" w:rsidR="0056012B" w:rsidP="000F0110" w:rsidRDefault="00E575A6" w14:paraId="0AAE69D5" w14:textId="77777777">
            <w:pPr>
              <w:pStyle w:val="ListParagraph"/>
              <w:numPr>
                <w:ilvl w:val="0"/>
                <w:numId w:val="25"/>
              </w:numPr>
              <w:spacing w:before="240" w:after="240"/>
            </w:pPr>
            <w:r w:rsidRPr="000F0110">
              <w:rPr>
                <w:rFonts w:cs="Arial"/>
              </w:rPr>
              <w:t xml:space="preserve">Use of a service desk management tool </w:t>
            </w:r>
          </w:p>
          <w:p w:rsidRPr="00A21DB8" w:rsidR="004C6089" w:rsidP="004C6089" w:rsidRDefault="004C6089" w14:paraId="183DD3E0" w14:textId="0C116CFE">
            <w:pPr>
              <w:pStyle w:val="ListParagraph"/>
              <w:spacing w:before="240" w:after="240"/>
            </w:pPr>
          </w:p>
        </w:tc>
        <w:tc>
          <w:tcPr>
            <w:tcW w:w="4605" w:type="dxa"/>
            <w:tcBorders>
              <w:bottom w:val="single" w:color="auto" w:sz="4" w:space="0"/>
            </w:tcBorders>
          </w:tcPr>
          <w:p w:rsidRPr="000F0110" w:rsidR="00652E08" w:rsidP="000F0110" w:rsidRDefault="00F13F57" w14:paraId="774BCC36" w14:textId="7F6294CB">
            <w:pPr>
              <w:pStyle w:val="ListParagraph"/>
              <w:numPr>
                <w:ilvl w:val="0"/>
                <w:numId w:val="25"/>
              </w:numPr>
              <w:spacing w:before="240" w:after="240"/>
              <w:rPr>
                <w:rFonts w:cs="Arial"/>
                <w:bCs/>
              </w:rPr>
            </w:pPr>
            <w:r w:rsidRPr="000F0110">
              <w:rPr>
                <w:rFonts w:cs="Arial"/>
                <w:bCs/>
              </w:rPr>
              <w:lastRenderedPageBreak/>
              <w:t>Local government ICT experience</w:t>
            </w:r>
          </w:p>
          <w:p w:rsidRPr="000F0110" w:rsidR="00561B94" w:rsidP="000F0110" w:rsidRDefault="00561B94" w14:paraId="57C5C9D6" w14:textId="77777777">
            <w:pPr>
              <w:pStyle w:val="ListParagraph"/>
              <w:numPr>
                <w:ilvl w:val="0"/>
                <w:numId w:val="25"/>
              </w:numPr>
              <w:spacing w:before="240" w:after="240"/>
              <w:rPr>
                <w:rFonts w:cs="Arial"/>
                <w:bCs/>
              </w:rPr>
            </w:pPr>
            <w:r w:rsidRPr="000F0110">
              <w:rPr>
                <w:rFonts w:cs="Arial"/>
                <w:bCs/>
              </w:rPr>
              <w:t>Awareness of current trends within the wider local government ICT environment</w:t>
            </w:r>
          </w:p>
          <w:p w:rsidRPr="000F0110" w:rsidR="00561B94" w:rsidP="000F0110" w:rsidRDefault="00561B94" w14:paraId="59DCF06E" w14:textId="77777777">
            <w:pPr>
              <w:pStyle w:val="ListParagraph"/>
              <w:numPr>
                <w:ilvl w:val="0"/>
                <w:numId w:val="25"/>
              </w:numPr>
              <w:spacing w:before="240" w:after="240"/>
              <w:rPr>
                <w:rFonts w:cs="Arial"/>
                <w:bCs/>
              </w:rPr>
            </w:pPr>
            <w:r w:rsidRPr="000F0110">
              <w:rPr>
                <w:rFonts w:cs="Arial"/>
                <w:bCs/>
              </w:rPr>
              <w:t>Working closely with third-party specialist providers</w:t>
            </w:r>
          </w:p>
          <w:p w:rsidRPr="000F0110" w:rsidR="00561B94" w:rsidP="000F0110" w:rsidRDefault="00561B94" w14:paraId="0C009610" w14:textId="77777777">
            <w:pPr>
              <w:pStyle w:val="ListParagraph"/>
              <w:numPr>
                <w:ilvl w:val="0"/>
                <w:numId w:val="25"/>
              </w:numPr>
              <w:spacing w:before="240" w:after="240"/>
              <w:rPr>
                <w:rFonts w:cs="Arial"/>
                <w:bCs/>
              </w:rPr>
            </w:pPr>
            <w:r w:rsidRPr="000F0110">
              <w:rPr>
                <w:rFonts w:cs="Arial"/>
                <w:bCs/>
              </w:rPr>
              <w:t xml:space="preserve">Local government business applications </w:t>
            </w:r>
          </w:p>
          <w:p w:rsidRPr="00A21DB8" w:rsidR="00652E08" w:rsidP="000F0110" w:rsidRDefault="00561B94" w14:paraId="16F5E5EF" w14:textId="05907509">
            <w:pPr>
              <w:pStyle w:val="ListParagraph"/>
              <w:numPr>
                <w:ilvl w:val="0"/>
                <w:numId w:val="25"/>
              </w:numPr>
              <w:spacing w:before="240" w:after="240"/>
            </w:pPr>
            <w:r w:rsidRPr="000F0110">
              <w:rPr>
                <w:rFonts w:cs="Arial"/>
                <w:bCs/>
              </w:rPr>
              <w:t>Project management methodologies</w:t>
            </w:r>
          </w:p>
        </w:tc>
      </w:tr>
      <w:tr w:rsidR="004D1F15" w:rsidTr="000A3DC6" w14:paraId="608E370D" w14:textId="77777777">
        <w:tc>
          <w:tcPr>
            <w:tcW w:w="9209" w:type="dxa"/>
            <w:gridSpan w:val="2"/>
            <w:shd w:val="clear" w:color="auto" w:fill="452C56"/>
          </w:tcPr>
          <w:p w:rsidRPr="00B934A4" w:rsidR="004D1F15" w:rsidP="006F6413" w:rsidRDefault="004D1F15" w14:paraId="70A66124" w14:textId="0746FF57">
            <w:pPr>
              <w:rPr>
                <w:b/>
                <w:bCs/>
              </w:rPr>
            </w:pPr>
            <w:r w:rsidRPr="004D1F15">
              <w:rPr>
                <w:b/>
                <w:bCs/>
                <w:sz w:val="24"/>
                <w:szCs w:val="24"/>
              </w:rPr>
              <w:t xml:space="preserve">Skills and </w:t>
            </w:r>
            <w:r w:rsidRPr="004D1F15" w:rsidR="00A12FA6">
              <w:rPr>
                <w:b/>
                <w:bCs/>
                <w:sz w:val="24"/>
                <w:szCs w:val="24"/>
              </w:rPr>
              <w:t>abilities</w:t>
            </w:r>
          </w:p>
        </w:tc>
      </w:tr>
      <w:tr w:rsidR="00652E08" w:rsidTr="004D1F15" w14:paraId="1C51FF80" w14:textId="77777777">
        <w:tc>
          <w:tcPr>
            <w:tcW w:w="4604" w:type="dxa"/>
            <w:tcBorders>
              <w:bottom w:val="single" w:color="auto" w:sz="4" w:space="0"/>
            </w:tcBorders>
          </w:tcPr>
          <w:p w:rsidRPr="000F0110" w:rsidR="00F11682" w:rsidP="000F0110" w:rsidRDefault="00F11682" w14:paraId="65979219" w14:textId="77777777">
            <w:pPr>
              <w:pStyle w:val="ListParagraph"/>
              <w:numPr>
                <w:ilvl w:val="0"/>
                <w:numId w:val="25"/>
              </w:numPr>
              <w:spacing w:before="240" w:after="240"/>
              <w:rPr>
                <w:rFonts w:cs="Arial"/>
                <w:bCs/>
              </w:rPr>
            </w:pPr>
            <w:r w:rsidRPr="000F0110">
              <w:rPr>
                <w:rFonts w:cs="Arial"/>
                <w:bCs/>
              </w:rPr>
              <w:t>Fault finding and resolution for a wide range of hardware and software focused on Microsoft technologies</w:t>
            </w:r>
          </w:p>
          <w:p w:rsidRPr="000F0110" w:rsidR="00F11682" w:rsidP="000F0110" w:rsidRDefault="00F11682" w14:paraId="02CCB1C3" w14:textId="77777777">
            <w:pPr>
              <w:pStyle w:val="ListParagraph"/>
              <w:numPr>
                <w:ilvl w:val="0"/>
                <w:numId w:val="25"/>
              </w:numPr>
              <w:spacing w:before="240" w:after="240"/>
              <w:rPr>
                <w:rFonts w:cs="Arial"/>
              </w:rPr>
            </w:pPr>
            <w:r w:rsidRPr="000F0110">
              <w:rPr>
                <w:rFonts w:cs="Arial"/>
              </w:rPr>
              <w:t>Technical experience of support and understanding of (at least one in depth with exposure to others):</w:t>
            </w:r>
          </w:p>
          <w:p w:rsidRPr="000F0110" w:rsidR="00F11682" w:rsidP="000F0110" w:rsidRDefault="00F11682" w14:paraId="01CC2FCE" w14:textId="1C587140">
            <w:pPr>
              <w:spacing w:before="240" w:after="240"/>
              <w:ind w:left="720"/>
              <w:rPr>
                <w:rFonts w:cs="Arial"/>
              </w:rPr>
            </w:pPr>
            <w:r w:rsidRPr="000F0110">
              <w:rPr>
                <w:rFonts w:cs="Arial"/>
              </w:rPr>
              <w:t>Desktop/Mobile Environments – Windows 11; Citrix XenApp/</w:t>
            </w:r>
            <w:bookmarkStart w:name="_Int_gNbkwlBS" w:id="2"/>
            <w:proofErr w:type="spellStart"/>
            <w:r w:rsidRPr="000F0110">
              <w:rPr>
                <w:rFonts w:cs="Arial"/>
              </w:rPr>
              <w:t>XenDesktop</w:t>
            </w:r>
            <w:bookmarkEnd w:id="2"/>
            <w:proofErr w:type="spellEnd"/>
            <w:r w:rsidRPr="000F0110">
              <w:rPr>
                <w:rFonts w:cs="Arial"/>
              </w:rPr>
              <w:t>; Android OS; MDM (Intune)</w:t>
            </w:r>
          </w:p>
          <w:p w:rsidRPr="000F0110" w:rsidR="00F11682" w:rsidP="000F0110" w:rsidRDefault="00F11682" w14:paraId="11529A87" w14:textId="77777777">
            <w:pPr>
              <w:pStyle w:val="ListParagraph"/>
              <w:numPr>
                <w:ilvl w:val="0"/>
                <w:numId w:val="25"/>
              </w:numPr>
              <w:spacing w:before="240" w:after="240"/>
              <w:rPr>
                <w:rFonts w:cs="Arial"/>
                <w:bCs/>
              </w:rPr>
            </w:pPr>
            <w:r w:rsidRPr="000F0110">
              <w:rPr>
                <w:rFonts w:cs="Arial"/>
                <w:bCs/>
              </w:rPr>
              <w:t>Windows administration tools</w:t>
            </w:r>
          </w:p>
          <w:p w:rsidRPr="000F0110" w:rsidR="00F11682" w:rsidP="000F0110" w:rsidRDefault="00F11682" w14:paraId="28FEE95B" w14:textId="77777777">
            <w:pPr>
              <w:pStyle w:val="ListParagraph"/>
              <w:numPr>
                <w:ilvl w:val="0"/>
                <w:numId w:val="25"/>
              </w:numPr>
              <w:spacing w:before="240" w:after="240"/>
              <w:rPr>
                <w:rFonts w:cs="Arial"/>
                <w:bCs/>
              </w:rPr>
            </w:pPr>
            <w:r w:rsidRPr="000F0110">
              <w:rPr>
                <w:rFonts w:cs="Arial"/>
                <w:bCs/>
              </w:rPr>
              <w:t>Microsoft Windows Servers</w:t>
            </w:r>
          </w:p>
          <w:p w:rsidRPr="000F0110" w:rsidR="00F11682" w:rsidP="000F0110" w:rsidRDefault="00F11682" w14:paraId="564B22BD" w14:textId="77777777">
            <w:pPr>
              <w:pStyle w:val="ListParagraph"/>
              <w:numPr>
                <w:ilvl w:val="0"/>
                <w:numId w:val="25"/>
              </w:numPr>
              <w:spacing w:before="240" w:after="240"/>
              <w:rPr>
                <w:rFonts w:cs="Arial"/>
                <w:bCs/>
              </w:rPr>
            </w:pPr>
            <w:r w:rsidRPr="000F0110">
              <w:rPr>
                <w:rFonts w:cs="Arial"/>
                <w:bCs/>
              </w:rPr>
              <w:t>Microsoft Services – Active Directory; Exchange; SQL; Intune</w:t>
            </w:r>
          </w:p>
          <w:p w:rsidRPr="004C6089" w:rsidR="00652E08" w:rsidP="000F0110" w:rsidRDefault="00F11682" w14:paraId="5A8D828B" w14:textId="77777777">
            <w:pPr>
              <w:pStyle w:val="ListParagraph"/>
              <w:numPr>
                <w:ilvl w:val="0"/>
                <w:numId w:val="25"/>
              </w:numPr>
              <w:spacing w:before="240" w:after="240"/>
            </w:pPr>
            <w:r w:rsidRPr="000F0110">
              <w:rPr>
                <w:rFonts w:cs="Arial"/>
                <w:bCs/>
              </w:rPr>
              <w:t>Ability to travel between sites in the LICTP</w:t>
            </w:r>
          </w:p>
          <w:p w:rsidRPr="00A21DB8" w:rsidR="004C6089" w:rsidP="004C6089" w:rsidRDefault="004C6089" w14:paraId="4AE2D2A7" w14:textId="2DEEC3D9">
            <w:pPr>
              <w:pStyle w:val="ListParagraph"/>
              <w:spacing w:before="240" w:after="240"/>
            </w:pPr>
          </w:p>
        </w:tc>
        <w:tc>
          <w:tcPr>
            <w:tcW w:w="4605" w:type="dxa"/>
            <w:tcBorders>
              <w:bottom w:val="single" w:color="auto" w:sz="4" w:space="0"/>
            </w:tcBorders>
          </w:tcPr>
          <w:p w:rsidR="0061236C" w:rsidP="000F0110" w:rsidRDefault="0061236C" w14:paraId="0DA56DD9" w14:textId="77777777">
            <w:pPr>
              <w:pStyle w:val="ListParagraph"/>
              <w:numPr>
                <w:ilvl w:val="0"/>
                <w:numId w:val="25"/>
              </w:numPr>
              <w:spacing w:before="240" w:after="240"/>
            </w:pPr>
            <w:r>
              <w:t xml:space="preserve">Network Infrastructure (LAN, WAN, WLAN, MPLS, VPN, </w:t>
            </w:r>
            <w:bookmarkStart w:name="_Int_4kjS0d1R" w:id="3"/>
            <w:proofErr w:type="spellStart"/>
            <w:r>
              <w:t>WiFi</w:t>
            </w:r>
            <w:bookmarkEnd w:id="3"/>
            <w:proofErr w:type="spellEnd"/>
            <w:r>
              <w:t>)</w:t>
            </w:r>
          </w:p>
          <w:p w:rsidR="0061236C" w:rsidP="000F0110" w:rsidRDefault="0061236C" w14:paraId="1E73C4A6" w14:textId="77777777">
            <w:pPr>
              <w:pStyle w:val="ListParagraph"/>
              <w:numPr>
                <w:ilvl w:val="0"/>
                <w:numId w:val="25"/>
              </w:numPr>
              <w:spacing w:before="240" w:after="240"/>
            </w:pPr>
            <w:r>
              <w:t>Telephony/Unified communications</w:t>
            </w:r>
          </w:p>
          <w:p w:rsidR="0061236C" w:rsidP="000F0110" w:rsidRDefault="0061236C" w14:paraId="5A4BCB3A" w14:textId="77777777">
            <w:pPr>
              <w:pStyle w:val="ListParagraph"/>
              <w:numPr>
                <w:ilvl w:val="0"/>
                <w:numId w:val="25"/>
              </w:numPr>
              <w:spacing w:before="240" w:after="240"/>
            </w:pPr>
            <w:r>
              <w:t>Endpoint Security</w:t>
            </w:r>
          </w:p>
          <w:p w:rsidR="0061236C" w:rsidP="000F0110" w:rsidRDefault="0061236C" w14:paraId="28C04F61" w14:textId="77777777">
            <w:pPr>
              <w:pStyle w:val="ListParagraph"/>
              <w:numPr>
                <w:ilvl w:val="0"/>
                <w:numId w:val="25"/>
              </w:numPr>
              <w:spacing w:before="240" w:after="240"/>
            </w:pPr>
            <w:r>
              <w:t xml:space="preserve">Storage infrastructure, </w:t>
            </w:r>
            <w:proofErr w:type="spellStart"/>
            <w:r>
              <w:t>HPe</w:t>
            </w:r>
            <w:proofErr w:type="spellEnd"/>
            <w:r>
              <w:t>/Nimble</w:t>
            </w:r>
          </w:p>
          <w:p w:rsidR="0061236C" w:rsidP="000F0110" w:rsidRDefault="0061236C" w14:paraId="74B217DF" w14:textId="77777777">
            <w:pPr>
              <w:pStyle w:val="ListParagraph"/>
              <w:numPr>
                <w:ilvl w:val="0"/>
                <w:numId w:val="25"/>
              </w:numPr>
              <w:spacing w:before="240" w:after="240"/>
            </w:pPr>
            <w:r>
              <w:t>Virtualisation technologies (VMWare, Nutanix)</w:t>
            </w:r>
          </w:p>
          <w:p w:rsidRPr="00A21DB8" w:rsidR="00652E08" w:rsidP="000F0110" w:rsidRDefault="0061236C" w14:paraId="7AB81DD7" w14:textId="6F4ACBD5">
            <w:pPr>
              <w:pStyle w:val="ListParagraph"/>
              <w:numPr>
                <w:ilvl w:val="0"/>
                <w:numId w:val="25"/>
              </w:numPr>
              <w:spacing w:before="240" w:after="240"/>
            </w:pPr>
            <w:r>
              <w:t>Cloud services Microsoft 365 including Teams and SharePoint</w:t>
            </w:r>
          </w:p>
        </w:tc>
      </w:tr>
      <w:tr w:rsidR="004D1F15" w:rsidTr="0085191F" w14:paraId="3DD0CC35" w14:textId="77777777">
        <w:tc>
          <w:tcPr>
            <w:tcW w:w="9209" w:type="dxa"/>
            <w:gridSpan w:val="2"/>
            <w:shd w:val="clear" w:color="auto" w:fill="452C56"/>
          </w:tcPr>
          <w:p w:rsidRPr="00B934A4" w:rsidR="004D1F15" w:rsidP="006F6413" w:rsidRDefault="004D1F15" w14:paraId="6927EBB1" w14:textId="3FC208DD">
            <w:pPr>
              <w:rPr>
                <w:b/>
                <w:bCs/>
              </w:rPr>
            </w:pPr>
            <w:r w:rsidRPr="004D1F15">
              <w:rPr>
                <w:b/>
                <w:bCs/>
                <w:sz w:val="24"/>
                <w:szCs w:val="24"/>
              </w:rPr>
              <w:t>Other</w:t>
            </w:r>
          </w:p>
        </w:tc>
      </w:tr>
      <w:tr w:rsidR="00652E08" w:rsidTr="004D1F15" w14:paraId="652D43EA" w14:textId="77777777">
        <w:tc>
          <w:tcPr>
            <w:tcW w:w="4604" w:type="dxa"/>
            <w:tcBorders>
              <w:bottom w:val="single" w:color="auto" w:sz="4" w:space="0"/>
            </w:tcBorders>
          </w:tcPr>
          <w:p w:rsidRPr="000F0110" w:rsidR="00652E08" w:rsidP="000F0110" w:rsidRDefault="00F969D1" w14:paraId="215CF0CC" w14:textId="44F91CEE">
            <w:pPr>
              <w:spacing w:before="240" w:after="240"/>
              <w:rPr>
                <w:rFonts w:cs="Arial"/>
                <w:b/>
                <w:bCs/>
              </w:rPr>
            </w:pPr>
            <w:r w:rsidRPr="000F0110">
              <w:rPr>
                <w:rFonts w:cs="Arial"/>
                <w:b/>
                <w:bCs/>
              </w:rPr>
              <w:t>Communication and influencing skills</w:t>
            </w:r>
          </w:p>
          <w:p w:rsidRPr="000F0110" w:rsidR="00CC64DE" w:rsidP="000F0110" w:rsidRDefault="00CC64DE" w14:paraId="1A8CAAE1" w14:textId="77777777">
            <w:pPr>
              <w:pStyle w:val="ListParagraph"/>
              <w:numPr>
                <w:ilvl w:val="0"/>
                <w:numId w:val="25"/>
              </w:numPr>
              <w:spacing w:before="240" w:after="240"/>
              <w:rPr>
                <w:rFonts w:cs="Arial"/>
              </w:rPr>
            </w:pPr>
            <w:r w:rsidRPr="000F0110">
              <w:rPr>
                <w:rFonts w:cs="Arial"/>
              </w:rPr>
              <w:t>Able to establish and maintain effective business relationships</w:t>
            </w:r>
          </w:p>
          <w:p w:rsidRPr="000F0110" w:rsidR="00CC64DE" w:rsidP="000F0110" w:rsidRDefault="00CC64DE" w14:paraId="21842B7E" w14:textId="77777777">
            <w:pPr>
              <w:pStyle w:val="ListParagraph"/>
              <w:numPr>
                <w:ilvl w:val="0"/>
                <w:numId w:val="25"/>
              </w:numPr>
              <w:spacing w:before="240" w:after="240"/>
              <w:rPr>
                <w:rFonts w:cs="Arial"/>
              </w:rPr>
            </w:pPr>
            <w:r w:rsidRPr="000F0110">
              <w:rPr>
                <w:rFonts w:cs="Arial"/>
              </w:rPr>
              <w:t xml:space="preserve">Able to guide and influence the support activities of the ICT service, ICT </w:t>
            </w:r>
            <w:bookmarkStart w:name="_Int_dxzXmf1P" w:id="4"/>
            <w:r w:rsidRPr="000F0110">
              <w:rPr>
                <w:rFonts w:cs="Arial"/>
              </w:rPr>
              <w:t>contractors</w:t>
            </w:r>
            <w:bookmarkEnd w:id="4"/>
            <w:r w:rsidRPr="000F0110">
              <w:rPr>
                <w:rFonts w:cs="Arial"/>
              </w:rPr>
              <w:t xml:space="preserve"> and third-party suppliers</w:t>
            </w:r>
          </w:p>
          <w:p w:rsidRPr="000F0110" w:rsidR="00CC64DE" w:rsidP="000F0110" w:rsidRDefault="00CC64DE" w14:paraId="66854BA0" w14:textId="77777777">
            <w:pPr>
              <w:pStyle w:val="ListParagraph"/>
              <w:numPr>
                <w:ilvl w:val="0"/>
                <w:numId w:val="25"/>
              </w:numPr>
              <w:spacing w:before="240" w:after="240"/>
              <w:rPr>
                <w:rFonts w:cs="Arial"/>
              </w:rPr>
            </w:pPr>
            <w:r w:rsidRPr="000F0110">
              <w:rPr>
                <w:rFonts w:cs="Arial"/>
              </w:rPr>
              <w:t xml:space="preserve">Able to produce and present technical documentation for the </w:t>
            </w:r>
            <w:r w:rsidRPr="000F0110">
              <w:rPr>
                <w:rFonts w:cs="Arial"/>
              </w:rPr>
              <w:lastRenderedPageBreak/>
              <w:t xml:space="preserve">purpose of supporting the delivery of the ICT service </w:t>
            </w:r>
          </w:p>
          <w:p w:rsidRPr="000F0110" w:rsidR="00CC64DE" w:rsidP="000F0110" w:rsidRDefault="008D4A7C" w14:paraId="11E51966" w14:textId="31AEF0F7">
            <w:pPr>
              <w:spacing w:before="240" w:after="240"/>
              <w:rPr>
                <w:rFonts w:cs="Arial"/>
                <w:b/>
                <w:bCs/>
              </w:rPr>
            </w:pPr>
            <w:r w:rsidRPr="000F0110">
              <w:rPr>
                <w:rFonts w:cs="Arial"/>
                <w:b/>
                <w:bCs/>
              </w:rPr>
              <w:t>Management/project management</w:t>
            </w:r>
          </w:p>
          <w:p w:rsidRPr="000F0110" w:rsidR="004547AE" w:rsidP="000F0110" w:rsidRDefault="004547AE" w14:paraId="12E27EB6" w14:textId="77777777">
            <w:pPr>
              <w:pStyle w:val="ListParagraph"/>
              <w:numPr>
                <w:ilvl w:val="0"/>
                <w:numId w:val="25"/>
              </w:numPr>
              <w:spacing w:before="240" w:after="240"/>
              <w:rPr>
                <w:rFonts w:cs="Arial"/>
              </w:rPr>
            </w:pPr>
            <w:r w:rsidRPr="000F0110">
              <w:rPr>
                <w:rFonts w:cs="Arial"/>
              </w:rPr>
              <w:t>Can confidently support technical service improvements and change following project methodologies and ITIL service management processes</w:t>
            </w:r>
          </w:p>
          <w:p w:rsidRPr="000F0110" w:rsidR="004547AE" w:rsidP="000F0110" w:rsidRDefault="004547AE" w14:paraId="1623B495" w14:textId="77777777">
            <w:pPr>
              <w:pStyle w:val="ListParagraph"/>
              <w:numPr>
                <w:ilvl w:val="0"/>
                <w:numId w:val="25"/>
              </w:numPr>
              <w:spacing w:before="240" w:after="240"/>
              <w:rPr>
                <w:rFonts w:cs="Arial"/>
              </w:rPr>
            </w:pPr>
            <w:r w:rsidRPr="000F0110">
              <w:rPr>
                <w:rFonts w:cs="Arial"/>
              </w:rPr>
              <w:t>Able to contribute to project work, prioritise actions and manage delivery expectations</w:t>
            </w:r>
          </w:p>
          <w:p w:rsidRPr="000F0110" w:rsidR="004547AE" w:rsidP="000F0110" w:rsidRDefault="004547AE" w14:paraId="72D36EE6" w14:textId="77777777">
            <w:pPr>
              <w:pStyle w:val="ListParagraph"/>
              <w:numPr>
                <w:ilvl w:val="0"/>
                <w:numId w:val="25"/>
              </w:numPr>
              <w:spacing w:before="240" w:after="240"/>
              <w:rPr>
                <w:rFonts w:cs="Arial"/>
              </w:rPr>
            </w:pPr>
            <w:r w:rsidRPr="000F0110">
              <w:rPr>
                <w:rFonts w:cs="Arial"/>
              </w:rPr>
              <w:t>Able to operate well under pressure and to work to short-term timescales</w:t>
            </w:r>
          </w:p>
          <w:p w:rsidRPr="000F0110" w:rsidR="004547AE" w:rsidP="000F0110" w:rsidRDefault="00172B08" w14:paraId="2DD29656" w14:textId="1723B80A">
            <w:pPr>
              <w:spacing w:before="240" w:after="240"/>
              <w:rPr>
                <w:rFonts w:cs="Arial"/>
                <w:b/>
                <w:bCs/>
              </w:rPr>
            </w:pPr>
            <w:r w:rsidRPr="000F0110">
              <w:rPr>
                <w:rFonts w:cs="Arial"/>
                <w:b/>
                <w:bCs/>
              </w:rPr>
              <w:t>Achievements</w:t>
            </w:r>
          </w:p>
          <w:p w:rsidRPr="00A21DB8" w:rsidR="004D1F15" w:rsidP="000F0110" w:rsidRDefault="00FC3132" w14:paraId="0E36E2FA" w14:textId="1D3BB77D">
            <w:pPr>
              <w:pStyle w:val="ListParagraph"/>
              <w:numPr>
                <w:ilvl w:val="0"/>
                <w:numId w:val="25"/>
              </w:numPr>
              <w:spacing w:before="240" w:after="240"/>
            </w:pPr>
            <w:r w:rsidRPr="000F0110">
              <w:rPr>
                <w:rFonts w:cs="Arial"/>
              </w:rPr>
              <w:t>Can demonstrate a successful experience supporting complex technical environments</w:t>
            </w:r>
          </w:p>
        </w:tc>
        <w:tc>
          <w:tcPr>
            <w:tcW w:w="4605" w:type="dxa"/>
            <w:tcBorders>
              <w:bottom w:val="single" w:color="auto" w:sz="4" w:space="0"/>
            </w:tcBorders>
          </w:tcPr>
          <w:p w:rsidRPr="00A21DB8" w:rsidR="00652E08" w:rsidP="000F0110" w:rsidRDefault="00652E08" w14:paraId="0118652B" w14:textId="77777777">
            <w:pPr>
              <w:spacing w:before="240" w:after="240"/>
            </w:pPr>
          </w:p>
          <w:p w:rsidRPr="00A21DB8" w:rsidR="00652E08" w:rsidP="00AA7E7E" w:rsidRDefault="00652E08" w14:paraId="00C59F92" w14:textId="77777777">
            <w:pPr>
              <w:spacing w:before="240" w:after="240"/>
            </w:pPr>
          </w:p>
          <w:p w:rsidRPr="00A21DB8" w:rsidR="00652E08" w:rsidP="00AA7E7E" w:rsidRDefault="00652E08" w14:paraId="6AAE3C80" w14:textId="77777777">
            <w:pPr>
              <w:spacing w:before="240" w:after="240"/>
            </w:pPr>
          </w:p>
        </w:tc>
      </w:tr>
      <w:tr w:rsidR="004D1F15" w:rsidTr="00196A0D" w14:paraId="30DC19C9" w14:textId="77777777">
        <w:tc>
          <w:tcPr>
            <w:tcW w:w="9209" w:type="dxa"/>
            <w:gridSpan w:val="2"/>
            <w:shd w:val="clear" w:color="auto" w:fill="452C56"/>
          </w:tcPr>
          <w:p w:rsidRPr="00B934A4" w:rsidR="004D1F15" w:rsidP="006F6413" w:rsidRDefault="004D1F15" w14:paraId="001B4F44" w14:textId="77D36F7A">
            <w:pPr>
              <w:rPr>
                <w:b/>
                <w:bCs/>
              </w:rPr>
            </w:pPr>
            <w:r w:rsidRPr="004D1F15">
              <w:rPr>
                <w:b/>
                <w:bCs/>
                <w:sz w:val="24"/>
                <w:szCs w:val="24"/>
              </w:rPr>
              <w:t xml:space="preserve">Diversity and Inclusion </w:t>
            </w:r>
          </w:p>
        </w:tc>
      </w:tr>
      <w:tr w:rsidR="00652E08" w:rsidTr="004D1F15" w14:paraId="4FC8AEAF" w14:textId="77777777">
        <w:tc>
          <w:tcPr>
            <w:tcW w:w="4604" w:type="dxa"/>
            <w:tcBorders>
              <w:bottom w:val="single" w:color="auto" w:sz="4" w:space="0"/>
            </w:tcBorders>
          </w:tcPr>
          <w:p w:rsidRPr="00182DBC" w:rsidR="00C64779" w:rsidP="004C6089" w:rsidRDefault="00652E08" w14:paraId="06D612F5" w14:textId="0EF76CE1">
            <w:pPr>
              <w:spacing w:before="240" w:after="240"/>
            </w:pPr>
            <w:r w:rsidRPr="00182DBC">
              <w:t>Demonstrate an understanding and commitment in relation to equal opportunity and the ability to implement these policies in the workplace.</w:t>
            </w:r>
          </w:p>
        </w:tc>
        <w:tc>
          <w:tcPr>
            <w:tcW w:w="4605" w:type="dxa"/>
            <w:tcBorders>
              <w:bottom w:val="single" w:color="auto" w:sz="4" w:space="0"/>
            </w:tcBorders>
          </w:tcPr>
          <w:p w:rsidRPr="001A08F8" w:rsidR="00CA17E2" w:rsidP="00AA7E7E" w:rsidRDefault="00CA17E2" w14:paraId="5DA1F9CC" w14:textId="77777777">
            <w:pPr>
              <w:spacing w:before="240" w:after="240"/>
              <w:rPr>
                <w:b/>
                <w:bCs/>
              </w:rPr>
            </w:pPr>
          </w:p>
        </w:tc>
      </w:tr>
      <w:tr w:rsidRPr="009B3CA0" w:rsidR="004D1F15" w:rsidTr="00B00B20" w14:paraId="28FF5244" w14:textId="77777777">
        <w:trPr>
          <w:trHeight w:val="548"/>
        </w:trPr>
        <w:tc>
          <w:tcPr>
            <w:tcW w:w="9209" w:type="dxa"/>
            <w:gridSpan w:val="2"/>
            <w:tcBorders>
              <w:bottom w:val="single" w:color="auto" w:sz="4" w:space="0"/>
            </w:tcBorders>
            <w:shd w:val="clear" w:color="auto" w:fill="452C56"/>
          </w:tcPr>
          <w:p w:rsidRPr="009B3CA0" w:rsidR="004D1F15" w:rsidP="006F6413" w:rsidRDefault="004D1F15" w14:paraId="20A3C516" w14:textId="3C89A7F7">
            <w:pPr>
              <w:rPr>
                <w:b/>
                <w:bCs/>
              </w:rPr>
            </w:pPr>
            <w:r w:rsidRPr="004D1F15">
              <w:rPr>
                <w:b/>
                <w:bCs/>
                <w:sz w:val="24"/>
                <w:szCs w:val="24"/>
              </w:rPr>
              <w:t>Health and Safety</w:t>
            </w:r>
          </w:p>
        </w:tc>
      </w:tr>
      <w:tr w:rsidR="00652E08" w:rsidTr="004D1F15" w14:paraId="10C8DCB5" w14:textId="77777777">
        <w:tc>
          <w:tcPr>
            <w:tcW w:w="4604" w:type="dxa"/>
          </w:tcPr>
          <w:p w:rsidRPr="00182DBC" w:rsidR="00C64779" w:rsidP="00AA7E7E" w:rsidRDefault="00652E08" w14:paraId="1586C3FF" w14:textId="1D94C969">
            <w:pPr>
              <w:spacing w:before="240" w:after="240"/>
            </w:pPr>
            <w:r>
              <w:t xml:space="preserve">Demonstrate an understanding of the requirement to </w:t>
            </w:r>
            <w:r w:rsidRPr="00280D7C">
              <w:t xml:space="preserve">take reasonable care for the health, safety and well-being of yourself and others </w:t>
            </w:r>
            <w:r>
              <w:t xml:space="preserve">in the role and those </w:t>
            </w:r>
            <w:r w:rsidRPr="00280D7C">
              <w:t>who may be effected by acts or omissions at work.</w:t>
            </w:r>
          </w:p>
        </w:tc>
        <w:tc>
          <w:tcPr>
            <w:tcW w:w="4605" w:type="dxa"/>
          </w:tcPr>
          <w:p w:rsidRPr="001A08F8" w:rsidR="00652E08" w:rsidP="00AA7E7E" w:rsidRDefault="00652E08" w14:paraId="6E19C070" w14:textId="77777777">
            <w:pPr>
              <w:spacing w:before="240" w:after="240"/>
              <w:rPr>
                <w:b/>
                <w:bCs/>
              </w:rPr>
            </w:pPr>
          </w:p>
        </w:tc>
      </w:tr>
    </w:tbl>
    <w:p w:rsidR="00FC791C" w:rsidP="00FC791C" w:rsidRDefault="00FC791C" w14:paraId="11D85424" w14:textId="77777777"/>
    <w:p w:rsidR="00772BD5" w:rsidP="00FC791C" w:rsidRDefault="00772BD5" w14:paraId="09D1E3A2" w14:textId="77777777"/>
    <w:p w:rsidR="00772BD5" w:rsidP="00FC791C" w:rsidRDefault="00772BD5" w14:paraId="7E0BDDE8" w14:textId="77777777"/>
    <w:p w:rsidR="00A21DB8" w:rsidP="00FC791C" w:rsidRDefault="00A21DB8" w14:paraId="31514B25" w14:textId="77777777"/>
    <w:p w:rsidRPr="00FC791C" w:rsidR="00772BD5" w:rsidP="00FC791C" w:rsidRDefault="00772BD5" w14:paraId="2D0B76D1" w14:textId="77777777"/>
    <w:p w:rsidRPr="004873D8" w:rsidR="004873D8" w:rsidP="004873D8" w:rsidRDefault="00910914" w14:paraId="63CB6504" w14:textId="2C6822BF">
      <w:pPr>
        <w:pStyle w:val="Heading3"/>
      </w:pPr>
      <w:r w:rsidRPr="0091033E">
        <w:rPr>
          <w:color w:val="452C56"/>
        </w:rPr>
        <w:lastRenderedPageBreak/>
        <w:t>Our Values and Behaviours Framework</w:t>
      </w:r>
      <w:r w:rsidRPr="00FC791C" w:rsidR="00284B60">
        <w:br/>
      </w:r>
      <w:r w:rsidR="004873D8">
        <w:rPr>
          <w:color w:val="452C56"/>
        </w:rPr>
        <w:br/>
      </w:r>
      <w:r w:rsidRPr="004873D8" w:rsidR="004873D8">
        <w:rPr>
          <w:color w:val="452C56"/>
        </w:rPr>
        <w:t>WHO WE ARE</w:t>
      </w:r>
    </w:p>
    <w:p w:rsidRPr="004873D8" w:rsidR="004873D8" w:rsidP="004873D8" w:rsidRDefault="004873D8" w14:paraId="430FD116" w14:textId="66D605AA">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rsidRPr="004873D8" w:rsidR="004873D8" w:rsidP="004873D8" w:rsidRDefault="004873D8" w14:paraId="178E3A95" w14:textId="6A4B2203">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rsidRPr="004873D8" w:rsidR="004873D8" w:rsidP="004873D8" w:rsidRDefault="004873D8" w14:paraId="7098B324" w14:textId="3E731AB3">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rsidRPr="004873D8" w:rsidR="004873D8" w:rsidP="004873D8" w:rsidRDefault="004873D8" w14:paraId="2D1D58E0" w14:textId="77777777">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rsidRPr="00B25009" w:rsidR="00795A79" w:rsidP="00B25009" w:rsidRDefault="004873D8" w14:paraId="4BA2B673" w14:textId="1AFA419C">
      <w:pPr>
        <w:pStyle w:val="Heading3"/>
        <w:rPr>
          <w:color w:val="452C56"/>
          <w:sz w:val="22"/>
        </w:rPr>
      </w:pPr>
      <w:r w:rsidRPr="004873D8">
        <w:rPr>
          <w:color w:val="452C56"/>
          <w:sz w:val="22"/>
        </w:rPr>
        <w:t>Our values are who we are.</w:t>
      </w:r>
      <w:r w:rsidRPr="004873D8">
        <w:rPr>
          <w:color w:val="452C56"/>
          <w:sz w:val="22"/>
        </w:rPr>
        <w:br/>
      </w:r>
    </w:p>
    <w:p w:rsidRPr="00B25009" w:rsidR="000832CC" w:rsidP="00910914" w:rsidRDefault="00436F45" w14:paraId="0A6DACD4" w14:textId="588B5767">
      <w:pPr>
        <w:spacing w:after="240"/>
        <w:rPr>
          <w:rFonts w:cs="Arial"/>
          <w:b/>
          <w:color w:val="452C56"/>
        </w:rPr>
      </w:pPr>
      <w:r w:rsidRPr="00436F45">
        <w:rPr>
          <w:noProof/>
        </w:rPr>
        <w:t xml:space="preserve"> </w:t>
      </w:r>
      <w:r w:rsidRPr="00795A79" w:rsidR="00795A79">
        <w:rPr>
          <w:noProof/>
        </w:rPr>
        <w:drawing>
          <wp:inline distT="0" distB="0" distL="0" distR="0" wp14:anchorId="3BE89EF9" wp14:editId="0D1BE31A">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2"/>
                    <a:stretch>
                      <a:fillRect/>
                    </a:stretch>
                  </pic:blipFill>
                  <pic:spPr>
                    <a:xfrm>
                      <a:off x="0" y="0"/>
                      <a:ext cx="1851820" cy="388654"/>
                    </a:xfrm>
                    <a:prstGeom prst="rect">
                      <a:avLst/>
                    </a:prstGeom>
                  </pic:spPr>
                </pic:pic>
              </a:graphicData>
            </a:graphic>
          </wp:inline>
        </w:drawing>
      </w:r>
      <w:r w:rsidR="00B25009">
        <w:rPr>
          <w:rFonts w:cs="Arial"/>
          <w:b/>
          <w:color w:val="452C56"/>
        </w:rPr>
        <w:br/>
      </w:r>
      <w:r w:rsidR="00F97E55">
        <w:rPr>
          <w:rFonts w:cs="Arial"/>
          <w:bCs/>
        </w:rPr>
        <w:t xml:space="preserve"> </w:t>
      </w:r>
      <w:r w:rsidR="000832CC">
        <w:rPr>
          <w:rFonts w:cs="Arial"/>
          <w:bCs/>
        </w:rPr>
        <w:t>We are energetic and passionate, proud of and dedicated to our area.</w:t>
      </w:r>
    </w:p>
    <w:p w:rsidRPr="00B25009" w:rsidR="000832CC" w:rsidP="00910914" w:rsidRDefault="0038175D" w14:paraId="61B20F68" w14:textId="7A3E5D19">
      <w:pPr>
        <w:spacing w:after="240"/>
        <w:rPr>
          <w:rFonts w:cs="Arial"/>
          <w:b/>
          <w:color w:val="452C56"/>
        </w:rPr>
      </w:pPr>
      <w:r w:rsidRPr="0038175D">
        <w:rPr>
          <w:rFonts w:cs="Arial"/>
          <w:b/>
          <w:noProof/>
          <w:color w:val="452C56"/>
        </w:rPr>
        <w:drawing>
          <wp:inline distT="0" distB="0" distL="0" distR="0" wp14:anchorId="138B8E46" wp14:editId="2803472E">
            <wp:extent cx="1905165" cy="381033"/>
            <wp:effectExtent l="0" t="0" r="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rsidRPr="00B25009" w:rsidR="0090509E" w:rsidP="00910914" w:rsidRDefault="00A41FED" w14:paraId="6FFEC74A" w14:textId="5D86E987">
      <w:pPr>
        <w:spacing w:after="240"/>
        <w:rPr>
          <w:rFonts w:cs="Arial"/>
          <w:b/>
          <w:color w:val="452C56"/>
        </w:rPr>
      </w:pPr>
      <w:r w:rsidRPr="00A41FED">
        <w:rPr>
          <w:rFonts w:cs="Arial"/>
          <w:b/>
          <w:noProof/>
          <w:color w:val="452C56"/>
        </w:rPr>
        <w:drawing>
          <wp:inline distT="0" distB="0" distL="0" distR="0" wp14:anchorId="5C27BE99" wp14:editId="18FD8A15">
            <wp:extent cx="1920406" cy="358171"/>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rsidRPr="00B25009" w:rsidR="00286EF0" w:rsidP="00B934A4" w:rsidRDefault="00B25009" w14:paraId="5E6240CD" w14:textId="4DF0F214">
      <w:pPr>
        <w:spacing w:after="240"/>
        <w:rPr>
          <w:rFonts w:cs="Arial"/>
          <w:b/>
          <w:color w:val="452C56"/>
        </w:rPr>
      </w:pPr>
      <w:r w:rsidRPr="00B25009">
        <w:rPr>
          <w:rFonts w:cs="Arial"/>
          <w:b/>
          <w:noProof/>
          <w:color w:val="452C56"/>
        </w:rPr>
        <w:drawing>
          <wp:inline distT="0" distB="0" distL="0" distR="0" wp14:anchorId="7CF222EC" wp14:editId="00233DB0">
            <wp:extent cx="1882303" cy="365792"/>
            <wp:effectExtent l="0" t="0" r="3810" b="0"/>
            <wp:docPr id="1893614576" name="Picture 1" descr="Image of Customer focussed value, image showing three head profil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r w:rsidR="001A0651">
        <w:rPr>
          <w:rFonts w:cs="Arial"/>
          <w:bCs/>
        </w:rPr>
        <w:t>.</w:t>
      </w:r>
    </w:p>
    <w:p w:rsidRPr="00A92654" w:rsidR="00E37F30" w:rsidP="00B934A4" w:rsidRDefault="00E37F30" w14:paraId="419995AB" w14:textId="77777777">
      <w:pPr>
        <w:spacing w:after="240"/>
        <w:rPr>
          <w:rFonts w:cs="Arial"/>
          <w:bCs/>
        </w:rPr>
      </w:pPr>
    </w:p>
    <w:p w:rsidRPr="00284B60" w:rsidR="00B934A4" w:rsidP="00284B60" w:rsidRDefault="00C50146" w14:paraId="5B659208" w14:textId="50EC9B51">
      <w:pPr>
        <w:pStyle w:val="Heading3"/>
        <w:rPr>
          <w:color w:val="452C56"/>
        </w:rPr>
      </w:pPr>
      <w:r w:rsidRPr="00284B60">
        <w:rPr>
          <w:color w:val="452C56"/>
        </w:rPr>
        <w:lastRenderedPageBreak/>
        <w:t xml:space="preserve">Flexible </w:t>
      </w:r>
      <w:r w:rsidRPr="00284B60" w:rsidR="00B934A4">
        <w:rPr>
          <w:color w:val="452C56"/>
        </w:rPr>
        <w:t>Working Arrangements and Reasonable Adjustments</w:t>
      </w:r>
    </w:p>
    <w:p w:rsidR="00B934A4" w:rsidP="00B934A4" w:rsidRDefault="00284B60" w14:paraId="62A01D90" w14:textId="21498865">
      <w:pPr>
        <w:spacing w:after="240"/>
        <w:rPr>
          <w:rFonts w:cs="Arial"/>
        </w:rPr>
      </w:pPr>
      <w:r>
        <w:rPr>
          <w:rFonts w:cs="Arial"/>
        </w:rPr>
        <w:br/>
      </w:r>
      <w:r w:rsidRPr="003557B0" w:rsidR="00B934A4">
        <w:rPr>
          <w:rFonts w:cs="Arial"/>
        </w:rPr>
        <w:t xml:space="preserve">Flexible working arrangements </w:t>
      </w:r>
      <w:r w:rsidR="00C50146">
        <w:rPr>
          <w:rFonts w:cs="Arial"/>
        </w:rPr>
        <w:t xml:space="preserve">where possible </w:t>
      </w:r>
      <w:r w:rsidRPr="003557B0" w:rsidR="00B934A4">
        <w:rPr>
          <w:rFonts w:cs="Arial"/>
        </w:rPr>
        <w:t>are s</w:t>
      </w:r>
      <w:r w:rsidR="00C50146">
        <w:rPr>
          <w:rFonts w:cs="Arial"/>
        </w:rPr>
        <w:t>upported on request</w:t>
      </w:r>
      <w:r w:rsidRPr="003557B0" w:rsidR="00B934A4">
        <w:rPr>
          <w:rFonts w:cs="Arial"/>
        </w:rPr>
        <w:t xml:space="preserve">. Reasonable adjustments will be </w:t>
      </w:r>
      <w:r w:rsidR="00B934A4">
        <w:rPr>
          <w:rFonts w:cs="Arial"/>
        </w:rPr>
        <w:t>considered</w:t>
      </w:r>
      <w:r w:rsidRPr="003557B0" w:rsidR="00B934A4">
        <w:rPr>
          <w:rFonts w:cs="Arial"/>
        </w:rPr>
        <w:t xml:space="preserve"> under the Equality Act 2010 throughout recruitment and employment.</w:t>
      </w:r>
    </w:p>
    <w:p w:rsidRPr="00284B60" w:rsidR="00B934A4" w:rsidP="00284B60" w:rsidRDefault="00B934A4" w14:paraId="339B034A" w14:textId="77777777">
      <w:pPr>
        <w:pStyle w:val="Heading3"/>
        <w:rPr>
          <w:color w:val="452C56"/>
          <w:lang w:val="en-US"/>
        </w:rPr>
      </w:pPr>
      <w:r w:rsidRPr="00284B60">
        <w:rPr>
          <w:color w:val="452C56"/>
          <w:lang w:val="en-US"/>
        </w:rPr>
        <w:t>Guaranteed Interview and Disability Confident Scheme</w:t>
      </w:r>
    </w:p>
    <w:p w:rsidRPr="00941CEB" w:rsidR="00B934A4" w:rsidP="00B934A4" w:rsidRDefault="00B934A4" w14:paraId="5CDA0FE3" w14:textId="77777777">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rsidR="00B934A4" w:rsidP="00B934A4" w:rsidRDefault="00B934A4" w14:paraId="34A067C9" w14:textId="77777777">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rsidRPr="005A3A58" w:rsidR="00B934A4" w:rsidP="00B934A4" w:rsidRDefault="00B934A4" w14:paraId="08BA4837" w14:textId="77777777">
      <w:pPr>
        <w:spacing w:after="240"/>
        <w:rPr>
          <w:rFonts w:cs="Arial"/>
        </w:rPr>
      </w:pPr>
      <w:r w:rsidRPr="005A3A58">
        <w:rPr>
          <w:rFonts w:cs="Arial"/>
          <w:lang w:val="en-US"/>
        </w:rPr>
        <w:t>This commitment supports fair access to employment and complies with the Equality Act 2010.</w:t>
      </w:r>
    </w:p>
    <w:p w:rsidRPr="005A3A58" w:rsidR="00B934A4" w:rsidP="00B934A4" w:rsidRDefault="00B934A4" w14:paraId="6D711050" w14:textId="5EDD1D92">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rsidR="00B934A4" w:rsidP="00B934A4" w:rsidRDefault="00B934A4" w14:paraId="258BBEF5" w14:textId="77777777">
      <w:pPr>
        <w:spacing w:after="240"/>
        <w:rPr>
          <w:rFonts w:cs="Arial"/>
          <w:lang w:val="en-US"/>
        </w:rPr>
      </w:pPr>
      <w:r w:rsidRPr="005A3A58">
        <w:rPr>
          <w:rFonts w:cs="Arial"/>
          <w:lang w:val="en-US"/>
        </w:rPr>
        <w:t>Any information provided about disability, health conditions, or reasonable adjustments will be kept confidential and used only for the purpose of making appropriate adjustments. This information will not be shared with shortlisting or interview panels unless necessary to implement agreed adjustments</w:t>
      </w:r>
      <w:r>
        <w:rPr>
          <w:rFonts w:cs="Arial"/>
          <w:lang w:val="en-US"/>
        </w:rPr>
        <w:t xml:space="preserve"> at interview.</w:t>
      </w:r>
    </w:p>
    <w:p w:rsidRPr="00026F19" w:rsidR="00B934A4" w:rsidP="00B934A4" w:rsidRDefault="00B934A4" w14:paraId="7D297413" w14:textId="77777777">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rsidRPr="004B6862" w:rsidR="0055321B" w:rsidP="004B6862" w:rsidRDefault="00B934A4" w14:paraId="65EE2D8B" w14:textId="0D2037E0">
      <w:pPr>
        <w:spacing w:after="240"/>
        <w:rPr>
          <w:rFonts w:cs="Arial"/>
          <w:bCs/>
        </w:rPr>
      </w:pPr>
      <w:r w:rsidRPr="009E2AA1">
        <w:rPr>
          <w:rFonts w:cs="Arial"/>
          <w:bCs/>
        </w:rPr>
        <w:t>To administer this scheme, the recruiting manager(s) will be able to see your response to this question.</w:t>
      </w:r>
    </w:p>
    <w:sectPr w:rsidRPr="004B6862" w:rsidR="0055321B" w:rsidSect="00B230C4">
      <w:headerReference w:type="default" r:id="rId17"/>
      <w:pgSz w:w="12240" w:h="15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BE2" w:rsidP="0080158F" w:rsidRDefault="00567BE2" w14:paraId="17B08158" w14:textId="77777777">
      <w:pPr>
        <w:spacing w:after="0" w:line="240" w:lineRule="auto"/>
      </w:pPr>
      <w:r>
        <w:separator/>
      </w:r>
    </w:p>
  </w:endnote>
  <w:endnote w:type="continuationSeparator" w:id="0">
    <w:p w:rsidR="00567BE2" w:rsidP="0080158F" w:rsidRDefault="00567BE2" w14:paraId="77313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BE2" w:rsidP="0080158F" w:rsidRDefault="00567BE2" w14:paraId="6B863B4E" w14:textId="77777777">
      <w:pPr>
        <w:spacing w:after="0" w:line="240" w:lineRule="auto"/>
      </w:pPr>
      <w:r>
        <w:separator/>
      </w:r>
    </w:p>
  </w:footnote>
  <w:footnote w:type="continuationSeparator" w:id="0">
    <w:p w:rsidR="00567BE2" w:rsidP="0080158F" w:rsidRDefault="00567BE2" w14:paraId="272FCE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462" w:rsidRDefault="006D2462" w14:paraId="40B93C3B" w14:textId="03D6F78D">
    <w:pPr>
      <w:pStyle w:val="Header"/>
      <w:rPr>
        <w:noProof/>
      </w:rPr>
    </w:pPr>
  </w:p>
  <w:p w:rsidR="006D2462" w:rsidRDefault="006D2462" w14:paraId="1D488A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F77AC0"/>
    <w:multiLevelType w:val="hybridMultilevel"/>
    <w:tmpl w:val="B3FE9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CC5AC2"/>
    <w:multiLevelType w:val="hybridMultilevel"/>
    <w:tmpl w:val="FE8CC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964429"/>
    <w:multiLevelType w:val="hybridMultilevel"/>
    <w:tmpl w:val="15223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430FC"/>
    <w:multiLevelType w:val="hybridMultilevel"/>
    <w:tmpl w:val="C96E3D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hint="default" w:ascii="Symbol" w:hAnsi="Symbol"/>
        <w:color w:val="auto"/>
        <w:sz w:val="22"/>
      </w:rPr>
    </w:lvl>
    <w:lvl w:ilvl="1">
      <w:start w:val="1"/>
      <w:numFmt w:val="bullet"/>
      <w:lvlText w:val=""/>
      <w:lvlJc w:val="left"/>
      <w:pPr>
        <w:tabs>
          <w:tab w:val="num" w:pos="720"/>
        </w:tabs>
        <w:ind w:left="720" w:hanging="360"/>
      </w:pPr>
      <w:rPr>
        <w:rFonts w:hint="default" w:ascii="Symbol" w:hAnsi="Symbol"/>
        <w:color w:val="auto"/>
      </w:rPr>
    </w:lvl>
    <w:lvl w:ilvl="2">
      <w:start w:val="1"/>
      <w:numFmt w:val="bullet"/>
      <w:lvlText w:val=""/>
      <w:lvlJc w:val="left"/>
      <w:pPr>
        <w:tabs>
          <w:tab w:val="num" w:pos="1080"/>
        </w:tabs>
        <w:ind w:left="1080" w:hanging="360"/>
      </w:pPr>
      <w:rPr>
        <w:rFonts w:hint="default" w:ascii="Symbol" w:hAnsi="Symbol"/>
        <w:color w:val="auto"/>
      </w:rPr>
    </w:lvl>
    <w:lvl w:ilvl="3">
      <w:start w:val="1"/>
      <w:numFmt w:val="bullet"/>
      <w:lvlText w:val=""/>
      <w:lvlJc w:val="left"/>
      <w:pPr>
        <w:tabs>
          <w:tab w:val="num" w:pos="1440"/>
        </w:tabs>
        <w:ind w:left="1440" w:hanging="360"/>
      </w:pPr>
      <w:rPr>
        <w:rFonts w:hint="default" w:ascii="Symbol" w:hAnsi="Symbol"/>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741866"/>
    <w:multiLevelType w:val="hybridMultilevel"/>
    <w:tmpl w:val="7BF4C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67CFA"/>
    <w:multiLevelType w:val="multilevel"/>
    <w:tmpl w:val="A78C1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D0859"/>
    <w:multiLevelType w:val="hybridMultilevel"/>
    <w:tmpl w:val="F02EDD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719B3"/>
    <w:multiLevelType w:val="hybridMultilevel"/>
    <w:tmpl w:val="41606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E69DB"/>
    <w:multiLevelType w:val="hybridMultilevel"/>
    <w:tmpl w:val="AC92E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7227E3"/>
    <w:multiLevelType w:val="hybridMultilevel"/>
    <w:tmpl w:val="BEC4E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9C7587"/>
    <w:multiLevelType w:val="multilevel"/>
    <w:tmpl w:val="3E50F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F0F1617"/>
    <w:multiLevelType w:val="hybridMultilevel"/>
    <w:tmpl w:val="6BF8A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2012A"/>
    <w:multiLevelType w:val="hybridMultilevel"/>
    <w:tmpl w:val="AB10F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6"/>
  </w:num>
  <w:num w:numId="2" w16cid:durableId="2071030864">
    <w:abstractNumId w:val="3"/>
  </w:num>
  <w:num w:numId="3" w16cid:durableId="1143548524">
    <w:abstractNumId w:val="0"/>
  </w:num>
  <w:num w:numId="4" w16cid:durableId="370615912">
    <w:abstractNumId w:val="11"/>
  </w:num>
  <w:num w:numId="5" w16cid:durableId="453912396">
    <w:abstractNumId w:val="1"/>
  </w:num>
  <w:num w:numId="6" w16cid:durableId="632834592">
    <w:abstractNumId w:val="10"/>
  </w:num>
  <w:num w:numId="7" w16cid:durableId="374279506">
    <w:abstractNumId w:val="12"/>
  </w:num>
  <w:num w:numId="8" w16cid:durableId="1509976671">
    <w:abstractNumId w:val="24"/>
  </w:num>
  <w:num w:numId="9" w16cid:durableId="1479034199">
    <w:abstractNumId w:val="23"/>
  </w:num>
  <w:num w:numId="10" w16cid:durableId="437405713">
    <w:abstractNumId w:val="9"/>
  </w:num>
  <w:num w:numId="11" w16cid:durableId="704019043">
    <w:abstractNumId w:val="25"/>
  </w:num>
  <w:num w:numId="12" w16cid:durableId="1346593979">
    <w:abstractNumId w:val="26"/>
  </w:num>
  <w:num w:numId="13" w16cid:durableId="1762482973">
    <w:abstractNumId w:val="14"/>
  </w:num>
  <w:num w:numId="14" w16cid:durableId="1310941073">
    <w:abstractNumId w:val="16"/>
  </w:num>
  <w:num w:numId="15" w16cid:durableId="2111974329">
    <w:abstractNumId w:val="7"/>
  </w:num>
  <w:num w:numId="16" w16cid:durableId="1723552648">
    <w:abstractNumId w:val="20"/>
  </w:num>
  <w:num w:numId="17" w16cid:durableId="504633319">
    <w:abstractNumId w:val="8"/>
  </w:num>
  <w:num w:numId="18" w16cid:durableId="763380355">
    <w:abstractNumId w:val="13"/>
  </w:num>
  <w:num w:numId="19" w16cid:durableId="2021852653">
    <w:abstractNumId w:val="21"/>
  </w:num>
  <w:num w:numId="20" w16cid:durableId="654534892">
    <w:abstractNumId w:val="2"/>
  </w:num>
  <w:num w:numId="21" w16cid:durableId="665324427">
    <w:abstractNumId w:val="4"/>
  </w:num>
  <w:num w:numId="22" w16cid:durableId="970675503">
    <w:abstractNumId w:val="18"/>
  </w:num>
  <w:num w:numId="23" w16cid:durableId="1709527483">
    <w:abstractNumId w:val="15"/>
  </w:num>
  <w:num w:numId="24" w16cid:durableId="87506447">
    <w:abstractNumId w:val="5"/>
  </w:num>
  <w:num w:numId="25" w16cid:durableId="1301884825">
    <w:abstractNumId w:val="17"/>
  </w:num>
  <w:num w:numId="26" w16cid:durableId="1065688952">
    <w:abstractNumId w:val="27"/>
  </w:num>
  <w:num w:numId="27" w16cid:durableId="1942757016">
    <w:abstractNumId w:val="22"/>
  </w:num>
  <w:num w:numId="28" w16cid:durableId="210792320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03AD7"/>
    <w:rsid w:val="00025778"/>
    <w:rsid w:val="00025BA2"/>
    <w:rsid w:val="00026F19"/>
    <w:rsid w:val="0002799B"/>
    <w:rsid w:val="00046AA0"/>
    <w:rsid w:val="000516C1"/>
    <w:rsid w:val="000547FD"/>
    <w:rsid w:val="0005668D"/>
    <w:rsid w:val="0006350D"/>
    <w:rsid w:val="00065E6E"/>
    <w:rsid w:val="00070C64"/>
    <w:rsid w:val="00081E4D"/>
    <w:rsid w:val="000832CC"/>
    <w:rsid w:val="000916C1"/>
    <w:rsid w:val="000A2416"/>
    <w:rsid w:val="000B52E1"/>
    <w:rsid w:val="000B76D4"/>
    <w:rsid w:val="000C6E97"/>
    <w:rsid w:val="000C7700"/>
    <w:rsid w:val="000F0110"/>
    <w:rsid w:val="00101940"/>
    <w:rsid w:val="00103108"/>
    <w:rsid w:val="00104EC9"/>
    <w:rsid w:val="00120170"/>
    <w:rsid w:val="00122A54"/>
    <w:rsid w:val="00125A1F"/>
    <w:rsid w:val="00141A21"/>
    <w:rsid w:val="00141C76"/>
    <w:rsid w:val="00145A1B"/>
    <w:rsid w:val="001527B7"/>
    <w:rsid w:val="001546BB"/>
    <w:rsid w:val="00160A85"/>
    <w:rsid w:val="00172B08"/>
    <w:rsid w:val="00174E83"/>
    <w:rsid w:val="0018266B"/>
    <w:rsid w:val="00182DBC"/>
    <w:rsid w:val="00193E3D"/>
    <w:rsid w:val="00197EAF"/>
    <w:rsid w:val="001A0651"/>
    <w:rsid w:val="001A08F8"/>
    <w:rsid w:val="001A15C0"/>
    <w:rsid w:val="001B792C"/>
    <w:rsid w:val="001C4EB1"/>
    <w:rsid w:val="001E14D5"/>
    <w:rsid w:val="001F037B"/>
    <w:rsid w:val="001F35AA"/>
    <w:rsid w:val="00201B3B"/>
    <w:rsid w:val="00221B51"/>
    <w:rsid w:val="00230FD2"/>
    <w:rsid w:val="00240FD0"/>
    <w:rsid w:val="002413C6"/>
    <w:rsid w:val="00253778"/>
    <w:rsid w:val="00255E8B"/>
    <w:rsid w:val="00272F1A"/>
    <w:rsid w:val="00280D7C"/>
    <w:rsid w:val="00284B60"/>
    <w:rsid w:val="00286C15"/>
    <w:rsid w:val="00286EF0"/>
    <w:rsid w:val="0029081C"/>
    <w:rsid w:val="00294E21"/>
    <w:rsid w:val="002B14DB"/>
    <w:rsid w:val="002B5590"/>
    <w:rsid w:val="002B5FF5"/>
    <w:rsid w:val="002C2A9A"/>
    <w:rsid w:val="002D3147"/>
    <w:rsid w:val="002D44C0"/>
    <w:rsid w:val="002D66A7"/>
    <w:rsid w:val="002E0C8C"/>
    <w:rsid w:val="002F012C"/>
    <w:rsid w:val="002F1ACE"/>
    <w:rsid w:val="00302974"/>
    <w:rsid w:val="00316132"/>
    <w:rsid w:val="00316AE7"/>
    <w:rsid w:val="00322E19"/>
    <w:rsid w:val="003271C8"/>
    <w:rsid w:val="003311A4"/>
    <w:rsid w:val="0033131D"/>
    <w:rsid w:val="00334A7F"/>
    <w:rsid w:val="00351151"/>
    <w:rsid w:val="003557B0"/>
    <w:rsid w:val="00356672"/>
    <w:rsid w:val="00367AE5"/>
    <w:rsid w:val="0038175D"/>
    <w:rsid w:val="003845D2"/>
    <w:rsid w:val="00386607"/>
    <w:rsid w:val="00390E12"/>
    <w:rsid w:val="003A3E49"/>
    <w:rsid w:val="003A68AE"/>
    <w:rsid w:val="003B2606"/>
    <w:rsid w:val="003B33D2"/>
    <w:rsid w:val="003C36E5"/>
    <w:rsid w:val="003D0C64"/>
    <w:rsid w:val="003D2D67"/>
    <w:rsid w:val="003D50E1"/>
    <w:rsid w:val="003F446D"/>
    <w:rsid w:val="0040244C"/>
    <w:rsid w:val="00403730"/>
    <w:rsid w:val="00413EB1"/>
    <w:rsid w:val="00416D01"/>
    <w:rsid w:val="00436F45"/>
    <w:rsid w:val="00444888"/>
    <w:rsid w:val="004523FE"/>
    <w:rsid w:val="00453BEB"/>
    <w:rsid w:val="004547AE"/>
    <w:rsid w:val="004559BB"/>
    <w:rsid w:val="00455BAC"/>
    <w:rsid w:val="0046124E"/>
    <w:rsid w:val="00481866"/>
    <w:rsid w:val="004873D8"/>
    <w:rsid w:val="004A0212"/>
    <w:rsid w:val="004A7CA1"/>
    <w:rsid w:val="004B6862"/>
    <w:rsid w:val="004B6DA9"/>
    <w:rsid w:val="004B77DD"/>
    <w:rsid w:val="004C13E5"/>
    <w:rsid w:val="004C1557"/>
    <w:rsid w:val="004C6089"/>
    <w:rsid w:val="004D1F15"/>
    <w:rsid w:val="004D648A"/>
    <w:rsid w:val="004E5FA7"/>
    <w:rsid w:val="004E6B96"/>
    <w:rsid w:val="004F435B"/>
    <w:rsid w:val="00500E5F"/>
    <w:rsid w:val="00504311"/>
    <w:rsid w:val="0052008C"/>
    <w:rsid w:val="00526E4A"/>
    <w:rsid w:val="005470C4"/>
    <w:rsid w:val="0055229A"/>
    <w:rsid w:val="0055321B"/>
    <w:rsid w:val="005569BC"/>
    <w:rsid w:val="0056012B"/>
    <w:rsid w:val="00561B94"/>
    <w:rsid w:val="00562592"/>
    <w:rsid w:val="00562EA2"/>
    <w:rsid w:val="00567BE2"/>
    <w:rsid w:val="0057203E"/>
    <w:rsid w:val="005764D2"/>
    <w:rsid w:val="005775EC"/>
    <w:rsid w:val="0059471F"/>
    <w:rsid w:val="005A3A58"/>
    <w:rsid w:val="005A5FDE"/>
    <w:rsid w:val="005B5586"/>
    <w:rsid w:val="005C0CF9"/>
    <w:rsid w:val="005E570D"/>
    <w:rsid w:val="006002C2"/>
    <w:rsid w:val="006009CD"/>
    <w:rsid w:val="006048C3"/>
    <w:rsid w:val="00610126"/>
    <w:rsid w:val="006119F6"/>
    <w:rsid w:val="0061236C"/>
    <w:rsid w:val="00621197"/>
    <w:rsid w:val="00630A98"/>
    <w:rsid w:val="00650B41"/>
    <w:rsid w:val="00650C04"/>
    <w:rsid w:val="00652E08"/>
    <w:rsid w:val="00653924"/>
    <w:rsid w:val="006567A6"/>
    <w:rsid w:val="00670112"/>
    <w:rsid w:val="00671EB8"/>
    <w:rsid w:val="00674D41"/>
    <w:rsid w:val="00687DD2"/>
    <w:rsid w:val="00695CAA"/>
    <w:rsid w:val="006A0B42"/>
    <w:rsid w:val="006A2501"/>
    <w:rsid w:val="006A394A"/>
    <w:rsid w:val="006B3FDC"/>
    <w:rsid w:val="006D2462"/>
    <w:rsid w:val="006E6F8F"/>
    <w:rsid w:val="006F5D00"/>
    <w:rsid w:val="006F6413"/>
    <w:rsid w:val="00711870"/>
    <w:rsid w:val="007147FE"/>
    <w:rsid w:val="00720189"/>
    <w:rsid w:val="00734103"/>
    <w:rsid w:val="00743273"/>
    <w:rsid w:val="00750380"/>
    <w:rsid w:val="007568A8"/>
    <w:rsid w:val="007729FB"/>
    <w:rsid w:val="00772BD5"/>
    <w:rsid w:val="00785BE0"/>
    <w:rsid w:val="00786A8C"/>
    <w:rsid w:val="0078781A"/>
    <w:rsid w:val="00792092"/>
    <w:rsid w:val="00795A79"/>
    <w:rsid w:val="00795AC2"/>
    <w:rsid w:val="00797B82"/>
    <w:rsid w:val="007A2C1D"/>
    <w:rsid w:val="007A5247"/>
    <w:rsid w:val="007C01A7"/>
    <w:rsid w:val="007D0899"/>
    <w:rsid w:val="007D536D"/>
    <w:rsid w:val="007E0E12"/>
    <w:rsid w:val="007F0FA8"/>
    <w:rsid w:val="007F1A48"/>
    <w:rsid w:val="007F6D06"/>
    <w:rsid w:val="0080158F"/>
    <w:rsid w:val="008134A6"/>
    <w:rsid w:val="00825F4D"/>
    <w:rsid w:val="008528B9"/>
    <w:rsid w:val="00853FBF"/>
    <w:rsid w:val="00857CAF"/>
    <w:rsid w:val="00861CBA"/>
    <w:rsid w:val="00874995"/>
    <w:rsid w:val="00876B72"/>
    <w:rsid w:val="00877D6F"/>
    <w:rsid w:val="00884A64"/>
    <w:rsid w:val="008851B8"/>
    <w:rsid w:val="0089036C"/>
    <w:rsid w:val="008911BF"/>
    <w:rsid w:val="00895AF5"/>
    <w:rsid w:val="008A0D78"/>
    <w:rsid w:val="008D4A7C"/>
    <w:rsid w:val="008D7987"/>
    <w:rsid w:val="008E01CD"/>
    <w:rsid w:val="008E1299"/>
    <w:rsid w:val="008E5D08"/>
    <w:rsid w:val="00902AFC"/>
    <w:rsid w:val="0090509E"/>
    <w:rsid w:val="009058B1"/>
    <w:rsid w:val="0091033E"/>
    <w:rsid w:val="00910914"/>
    <w:rsid w:val="00911120"/>
    <w:rsid w:val="009164C3"/>
    <w:rsid w:val="00917804"/>
    <w:rsid w:val="009227DD"/>
    <w:rsid w:val="009304FB"/>
    <w:rsid w:val="009337CE"/>
    <w:rsid w:val="00934C91"/>
    <w:rsid w:val="00941CEB"/>
    <w:rsid w:val="00967831"/>
    <w:rsid w:val="009712AD"/>
    <w:rsid w:val="00973980"/>
    <w:rsid w:val="00975CC4"/>
    <w:rsid w:val="00983C2C"/>
    <w:rsid w:val="0098652A"/>
    <w:rsid w:val="00995EAF"/>
    <w:rsid w:val="009A52A8"/>
    <w:rsid w:val="009B2C18"/>
    <w:rsid w:val="009B3CA0"/>
    <w:rsid w:val="009B7453"/>
    <w:rsid w:val="009C7031"/>
    <w:rsid w:val="009D392B"/>
    <w:rsid w:val="009D3A20"/>
    <w:rsid w:val="009D3F89"/>
    <w:rsid w:val="009E2AA1"/>
    <w:rsid w:val="009E380B"/>
    <w:rsid w:val="009F5328"/>
    <w:rsid w:val="00A01DFC"/>
    <w:rsid w:val="00A07409"/>
    <w:rsid w:val="00A104E9"/>
    <w:rsid w:val="00A106C2"/>
    <w:rsid w:val="00A11A68"/>
    <w:rsid w:val="00A12FA6"/>
    <w:rsid w:val="00A14DFB"/>
    <w:rsid w:val="00A21DB8"/>
    <w:rsid w:val="00A41FED"/>
    <w:rsid w:val="00A50C73"/>
    <w:rsid w:val="00A51E18"/>
    <w:rsid w:val="00A73C22"/>
    <w:rsid w:val="00A83C23"/>
    <w:rsid w:val="00A91826"/>
    <w:rsid w:val="00A92654"/>
    <w:rsid w:val="00A95DD1"/>
    <w:rsid w:val="00AA677F"/>
    <w:rsid w:val="00AA7E7E"/>
    <w:rsid w:val="00AC1162"/>
    <w:rsid w:val="00AE07EB"/>
    <w:rsid w:val="00AE406A"/>
    <w:rsid w:val="00AE4A70"/>
    <w:rsid w:val="00AE4E48"/>
    <w:rsid w:val="00AE5E0E"/>
    <w:rsid w:val="00AF2275"/>
    <w:rsid w:val="00AF642A"/>
    <w:rsid w:val="00B06AAE"/>
    <w:rsid w:val="00B10889"/>
    <w:rsid w:val="00B12B6D"/>
    <w:rsid w:val="00B1794B"/>
    <w:rsid w:val="00B230C4"/>
    <w:rsid w:val="00B25009"/>
    <w:rsid w:val="00B25F9F"/>
    <w:rsid w:val="00B31E7B"/>
    <w:rsid w:val="00B36242"/>
    <w:rsid w:val="00B5023C"/>
    <w:rsid w:val="00B56373"/>
    <w:rsid w:val="00B74C68"/>
    <w:rsid w:val="00B77974"/>
    <w:rsid w:val="00B82DA3"/>
    <w:rsid w:val="00B934A4"/>
    <w:rsid w:val="00B97895"/>
    <w:rsid w:val="00BB40B9"/>
    <w:rsid w:val="00BB45AD"/>
    <w:rsid w:val="00BE1C21"/>
    <w:rsid w:val="00BF11EF"/>
    <w:rsid w:val="00C136F3"/>
    <w:rsid w:val="00C13B1D"/>
    <w:rsid w:val="00C21A0D"/>
    <w:rsid w:val="00C24CEA"/>
    <w:rsid w:val="00C25897"/>
    <w:rsid w:val="00C33FB9"/>
    <w:rsid w:val="00C44175"/>
    <w:rsid w:val="00C46E7D"/>
    <w:rsid w:val="00C47661"/>
    <w:rsid w:val="00C50146"/>
    <w:rsid w:val="00C559CF"/>
    <w:rsid w:val="00C6001C"/>
    <w:rsid w:val="00C64779"/>
    <w:rsid w:val="00C67C3D"/>
    <w:rsid w:val="00C81272"/>
    <w:rsid w:val="00C83C3A"/>
    <w:rsid w:val="00C84CEE"/>
    <w:rsid w:val="00CA02AA"/>
    <w:rsid w:val="00CA17E2"/>
    <w:rsid w:val="00CC4709"/>
    <w:rsid w:val="00CC4C51"/>
    <w:rsid w:val="00CC64DE"/>
    <w:rsid w:val="00CD5D4D"/>
    <w:rsid w:val="00CE2A0F"/>
    <w:rsid w:val="00CE7D5A"/>
    <w:rsid w:val="00CF0F1F"/>
    <w:rsid w:val="00D11853"/>
    <w:rsid w:val="00D14EFA"/>
    <w:rsid w:val="00D15330"/>
    <w:rsid w:val="00D213DD"/>
    <w:rsid w:val="00D33516"/>
    <w:rsid w:val="00D34C38"/>
    <w:rsid w:val="00D414F8"/>
    <w:rsid w:val="00D464E7"/>
    <w:rsid w:val="00D46A2E"/>
    <w:rsid w:val="00D54876"/>
    <w:rsid w:val="00D64E20"/>
    <w:rsid w:val="00D67A28"/>
    <w:rsid w:val="00D705D1"/>
    <w:rsid w:val="00D76D6B"/>
    <w:rsid w:val="00D929BF"/>
    <w:rsid w:val="00D92B08"/>
    <w:rsid w:val="00DA2069"/>
    <w:rsid w:val="00DA5FDD"/>
    <w:rsid w:val="00DA6A5B"/>
    <w:rsid w:val="00DC4AD7"/>
    <w:rsid w:val="00DC64FF"/>
    <w:rsid w:val="00DF1552"/>
    <w:rsid w:val="00DF2A44"/>
    <w:rsid w:val="00E136B5"/>
    <w:rsid w:val="00E17EF0"/>
    <w:rsid w:val="00E20AD0"/>
    <w:rsid w:val="00E212D1"/>
    <w:rsid w:val="00E22005"/>
    <w:rsid w:val="00E25697"/>
    <w:rsid w:val="00E27142"/>
    <w:rsid w:val="00E346EE"/>
    <w:rsid w:val="00E37F30"/>
    <w:rsid w:val="00E52A40"/>
    <w:rsid w:val="00E55150"/>
    <w:rsid w:val="00E575A6"/>
    <w:rsid w:val="00E57F38"/>
    <w:rsid w:val="00E6154C"/>
    <w:rsid w:val="00E7435E"/>
    <w:rsid w:val="00E77156"/>
    <w:rsid w:val="00E806A5"/>
    <w:rsid w:val="00E900EC"/>
    <w:rsid w:val="00E92991"/>
    <w:rsid w:val="00EA3486"/>
    <w:rsid w:val="00EA534D"/>
    <w:rsid w:val="00EB3203"/>
    <w:rsid w:val="00ED4C7C"/>
    <w:rsid w:val="00F11682"/>
    <w:rsid w:val="00F12E67"/>
    <w:rsid w:val="00F13F57"/>
    <w:rsid w:val="00F16341"/>
    <w:rsid w:val="00F242CD"/>
    <w:rsid w:val="00F24AD6"/>
    <w:rsid w:val="00F32C1E"/>
    <w:rsid w:val="00F35335"/>
    <w:rsid w:val="00F4104C"/>
    <w:rsid w:val="00F56207"/>
    <w:rsid w:val="00F80A88"/>
    <w:rsid w:val="00F84DCB"/>
    <w:rsid w:val="00F852E9"/>
    <w:rsid w:val="00F91881"/>
    <w:rsid w:val="00F944BD"/>
    <w:rsid w:val="00F94878"/>
    <w:rsid w:val="00F960E9"/>
    <w:rsid w:val="00F969D1"/>
    <w:rsid w:val="00F97E55"/>
    <w:rsid w:val="00FA271D"/>
    <w:rsid w:val="00FA686C"/>
    <w:rsid w:val="00FB7B85"/>
    <w:rsid w:val="00FC3132"/>
    <w:rsid w:val="00FC5614"/>
    <w:rsid w:val="00FC791C"/>
    <w:rsid w:val="00FD09DD"/>
    <w:rsid w:val="00FE4EB9"/>
    <w:rsid w:val="00FE6674"/>
    <w:rsid w:val="00FF37E5"/>
    <w:rsid w:val="00FF62DC"/>
    <w:rsid w:val="034D84CD"/>
    <w:rsid w:val="159CC0A9"/>
    <w:rsid w:val="1C4A8630"/>
    <w:rsid w:val="65D7B414"/>
    <w:rsid w:val="69B89B2B"/>
    <w:rsid w:val="7E08F2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 w:customStyle="1">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ists-4levels" w:customStyle="1">
    <w:name w:val="Lists - 4 levels"/>
    <w:basedOn w:val="NoList"/>
    <w:rsid w:val="008E5D08"/>
    <w:pPr>
      <w:numPr>
        <w:numId w:val="1"/>
      </w:numPr>
    </w:pPr>
  </w:style>
  <w:style w:type="paragraph" w:styleId="P" w:customStyle="1">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color="auto" w:sz="4" w:space="1"/>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styleId="Heading1Char" w:customStyle="1">
    <w:name w:val="Heading 1 Char"/>
    <w:link w:val="Heading1"/>
    <w:uiPriority w:val="9"/>
    <w:rsid w:val="000C7700"/>
    <w:rPr>
      <w:rFonts w:ascii="Arial" w:hAnsi="Arial"/>
      <w:b/>
      <w:bCs/>
      <w:sz w:val="32"/>
      <w:szCs w:val="28"/>
    </w:rPr>
  </w:style>
  <w:style w:type="character" w:styleId="Heading2Char" w:customStyle="1">
    <w:name w:val="Heading 2 Char"/>
    <w:link w:val="Heading2"/>
    <w:uiPriority w:val="9"/>
    <w:rsid w:val="000C7700"/>
    <w:rPr>
      <w:rFonts w:ascii="Arial" w:hAnsi="Arial"/>
      <w:b/>
      <w:bCs/>
      <w:sz w:val="28"/>
      <w:szCs w:val="26"/>
    </w:rPr>
  </w:style>
  <w:style w:type="character" w:styleId="Heading3Char" w:customStyle="1">
    <w:name w:val="Heading 3 Char"/>
    <w:link w:val="Heading3"/>
    <w:uiPriority w:val="9"/>
    <w:rsid w:val="000C7700"/>
    <w:rPr>
      <w:rFonts w:ascii="Arial" w:hAnsi="Arial"/>
      <w:b/>
      <w:bCs/>
      <w:sz w:val="26"/>
      <w:szCs w:val="22"/>
    </w:rPr>
  </w:style>
  <w:style w:type="character" w:styleId="Heading4Char" w:customStyle="1">
    <w:name w:val="Heading 4 Char"/>
    <w:link w:val="Heading4"/>
    <w:uiPriority w:val="9"/>
    <w:rsid w:val="000C7700"/>
    <w:rPr>
      <w:rFonts w:ascii="Arial" w:hAnsi="Arial"/>
      <w:b/>
      <w:bCs/>
      <w:iCs/>
      <w:sz w:val="22"/>
      <w:szCs w:val="22"/>
    </w:rPr>
  </w:style>
  <w:style w:type="character" w:styleId="Heading5Char" w:customStyle="1">
    <w:name w:val="Heading 5 Char"/>
    <w:link w:val="Heading5"/>
    <w:uiPriority w:val="9"/>
    <w:semiHidden/>
    <w:rsid w:val="004C13E5"/>
    <w:rPr>
      <w:rFonts w:ascii="Cambria" w:hAnsi="Cambria" w:eastAsia="Times New Roman" w:cs="Times New Roman"/>
      <w:b/>
      <w:bCs/>
      <w:color w:val="7F7F7F"/>
    </w:rPr>
  </w:style>
  <w:style w:type="character" w:styleId="Heading6Char" w:customStyle="1">
    <w:name w:val="Heading 6 Char"/>
    <w:link w:val="Heading6"/>
    <w:uiPriority w:val="9"/>
    <w:semiHidden/>
    <w:rsid w:val="004C13E5"/>
    <w:rPr>
      <w:rFonts w:ascii="Cambria" w:hAnsi="Cambria" w:eastAsia="Times New Roman" w:cs="Times New Roman"/>
      <w:b/>
      <w:bCs/>
      <w:i/>
      <w:iCs/>
      <w:color w:val="7F7F7F"/>
    </w:rPr>
  </w:style>
  <w:style w:type="character" w:styleId="Heading7Char" w:customStyle="1">
    <w:name w:val="Heading 7 Char"/>
    <w:link w:val="Heading7"/>
    <w:uiPriority w:val="9"/>
    <w:semiHidden/>
    <w:rsid w:val="004C13E5"/>
    <w:rPr>
      <w:rFonts w:ascii="Cambria" w:hAnsi="Cambria" w:eastAsia="Times New Roman" w:cs="Times New Roman"/>
      <w:i/>
      <w:iCs/>
    </w:rPr>
  </w:style>
  <w:style w:type="character" w:styleId="Heading8Char" w:customStyle="1">
    <w:name w:val="Heading 8 Char"/>
    <w:link w:val="Heading8"/>
    <w:uiPriority w:val="9"/>
    <w:semiHidden/>
    <w:rsid w:val="004C13E5"/>
    <w:rPr>
      <w:rFonts w:ascii="Cambria" w:hAnsi="Cambria" w:eastAsia="Times New Roman" w:cs="Times New Roman"/>
      <w:sz w:val="20"/>
      <w:szCs w:val="20"/>
    </w:rPr>
  </w:style>
  <w:style w:type="character" w:styleId="Heading9Char" w:customStyle="1">
    <w:name w:val="Heading 9 Char"/>
    <w:link w:val="Heading9"/>
    <w:uiPriority w:val="9"/>
    <w:semiHidden/>
    <w:rsid w:val="004C13E5"/>
    <w:rPr>
      <w:rFonts w:ascii="Cambria" w:hAnsi="Cambria" w:eastAsia="Times New Roman" w:cs="Times New Roman"/>
      <w:i/>
      <w:iCs/>
      <w:spacing w:val="5"/>
      <w:sz w:val="20"/>
      <w:szCs w:val="20"/>
    </w:rPr>
  </w:style>
  <w:style w:type="character" w:styleId="TitleChar" w:customStyle="1">
    <w:name w:val="Title Char"/>
    <w:link w:val="Title"/>
    <w:uiPriority w:val="10"/>
    <w:rsid w:val="004C13E5"/>
    <w:rPr>
      <w:rFonts w:ascii="Arial" w:hAnsi="Arial" w:eastAsia="Times New Roman"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styleId="SubtitleChar" w:customStyle="1">
    <w:name w:val="Subtitle Char"/>
    <w:link w:val="Subtitle"/>
    <w:uiPriority w:val="11"/>
    <w:rsid w:val="004C13E5"/>
    <w:rPr>
      <w:rFonts w:ascii="Cambria" w:hAnsi="Cambria" w:eastAsia="Times New Roman" w:cs="Times New Roman"/>
      <w:i/>
      <w:iCs/>
      <w:spacing w:val="13"/>
      <w:sz w:val="24"/>
      <w:szCs w:val="24"/>
    </w:rPr>
  </w:style>
  <w:style w:type="character" w:styleId="Emphasis">
    <w:name w:val="Emphasis"/>
    <w:uiPriority w:val="20"/>
    <w:qFormat/>
    <w:rsid w:val="004C13E5"/>
    <w:rPr>
      <w:b/>
      <w:bCs/>
      <w:i/>
      <w:iCs/>
      <w:spacing w:val="10"/>
      <w:bdr w:val="none" w:color="auto" w:sz="0" w:space="0"/>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styleId="QuoteChar" w:customStyle="1">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color="auto" w:sz="4" w:space="1"/>
      </w:pBdr>
      <w:spacing w:before="200" w:after="280"/>
      <w:ind w:left="1008" w:right="1152"/>
      <w:jc w:val="both"/>
    </w:pPr>
    <w:rPr>
      <w:b/>
      <w:bCs/>
      <w:i/>
      <w:iCs/>
    </w:rPr>
  </w:style>
  <w:style w:type="character" w:styleId="IntenseQuoteChar" w:customStyle="1">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rsid w:val="00FE4EB9"/>
    <w:rPr>
      <w:rFonts w:ascii="Tahoma" w:hAnsi="Tahoma" w:cs="Tahoma"/>
      <w:sz w:val="16"/>
      <w:szCs w:val="16"/>
    </w:rPr>
  </w:style>
  <w:style w:type="paragraph" w:styleId="h4" w:customStyle="1">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styleId="HeaderChar" w:customStyle="1">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styleId="FooterChar" w:customStyle="1">
    <w:name w:val="Footer Char"/>
    <w:basedOn w:val="DefaultParagraphFont"/>
    <w:link w:val="Footer"/>
    <w:rsid w:val="0080158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6" ma:contentTypeDescription="Create a new document." ma:contentTypeScope="" ma:versionID="bb655017a8214e8a4b620ce77d562987">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c61cb6fcda7e4b55ca13883b8f614184"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48A9-3005-4B66-B199-71F5084F8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3.xml><?xml version="1.0" encoding="utf-8"?>
<ds:datastoreItem xmlns:ds="http://schemas.openxmlformats.org/officeDocument/2006/customXml" ds:itemID="{2EA45C36-5303-48D2-B84F-6D774896EA5A}">
  <ds:schemaRefs>
    <ds:schemaRef ds:uri="http://schemas.microsoft.com/sharepoint/v3/contenttype/forms"/>
  </ds:schemaRefs>
</ds:datastoreItem>
</file>

<file path=customXml/itemProps4.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webtemplate3</ap:Template>
  <ap:Application>Microsoft Word for the web</ap:Application>
  <ap:DocSecurity>0</ap:DocSecurity>
  <ap:ScaleCrop>false</ap:ScaleCrop>
  <ap:Company>Hinckley &amp; Bosworth 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 specification</dc:title>
  <dc:subject>Person specification</dc:subject>
  <dc:creator>Hinckley &amp;  Bosworth Borough Council</dc:creator>
  <keywords>Person specification, HR, Hinckley and Bosworth</keywords>
  <lastModifiedBy>SueEllen Taylor</lastModifiedBy>
  <revision>211</revision>
  <lastPrinted>2015-10-13T00:22:00.0000000Z</lastPrinted>
  <dcterms:created xsi:type="dcterms:W3CDTF">2026-01-22T18:14:00.0000000Z</dcterms:created>
  <dcterms:modified xsi:type="dcterms:W3CDTF">2026-05-21T17:03:14.9949010Z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